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A0E" w:rsidRPr="00E26946" w:rsidRDefault="004B3A0E" w:rsidP="00397EF5">
      <w:pPr>
        <w:ind w:left="284"/>
        <w:jc w:val="center"/>
        <w:rPr>
          <w:sz w:val="28"/>
          <w:szCs w:val="28"/>
          <w:lang w:val="uk-UA"/>
        </w:rPr>
      </w:pPr>
      <w:r w:rsidRPr="00E26946">
        <w:rPr>
          <w:sz w:val="28"/>
          <w:szCs w:val="28"/>
          <w:lang w:val="uk-UA"/>
        </w:rPr>
        <w:t>Реферат роботи</w:t>
      </w:r>
    </w:p>
    <w:p w:rsidR="004B3A0E" w:rsidRDefault="004B3A0E" w:rsidP="00397EF5">
      <w:pPr>
        <w:ind w:left="284"/>
        <w:jc w:val="center"/>
        <w:rPr>
          <w:i/>
          <w:color w:val="000000"/>
          <w:sz w:val="28"/>
          <w:szCs w:val="28"/>
          <w:lang w:val="uk-UA"/>
        </w:rPr>
      </w:pPr>
      <w:r w:rsidRPr="00E26946">
        <w:rPr>
          <w:i/>
          <w:color w:val="000000"/>
          <w:sz w:val="28"/>
          <w:szCs w:val="28"/>
          <w:lang w:val="uk-UA"/>
        </w:rPr>
        <w:t>«Психологічні умови розвитку дослідницьких здібностей обдарованих учнів</w:t>
      </w:r>
      <w:r w:rsidR="00397EF5">
        <w:rPr>
          <w:i/>
          <w:color w:val="000000"/>
          <w:sz w:val="28"/>
          <w:szCs w:val="28"/>
          <w:lang w:val="uk-UA"/>
        </w:rPr>
        <w:t>»</w:t>
      </w:r>
    </w:p>
    <w:p w:rsidR="004B3A0E" w:rsidRPr="00E26946" w:rsidRDefault="004B3A0E" w:rsidP="00397EF5">
      <w:pPr>
        <w:ind w:left="284"/>
        <w:jc w:val="center"/>
        <w:rPr>
          <w:sz w:val="28"/>
          <w:szCs w:val="28"/>
          <w:lang w:val="uk-UA"/>
        </w:rPr>
      </w:pPr>
    </w:p>
    <w:p w:rsidR="004B3A0E" w:rsidRPr="00E26946" w:rsidRDefault="004B3A0E" w:rsidP="00397EF5">
      <w:pPr>
        <w:spacing w:line="360" w:lineRule="auto"/>
        <w:ind w:left="284" w:firstLine="567"/>
        <w:jc w:val="both"/>
        <w:rPr>
          <w:sz w:val="28"/>
          <w:szCs w:val="28"/>
          <w:lang w:val="uk-UA"/>
        </w:rPr>
      </w:pPr>
      <w:r w:rsidRPr="004B3A0E">
        <w:rPr>
          <w:sz w:val="28"/>
          <w:szCs w:val="28"/>
          <w:lang w:val="uk-UA"/>
        </w:rPr>
        <w:t>Актуальність дослідження з</w:t>
      </w:r>
      <w:r w:rsidRPr="00E26946">
        <w:rPr>
          <w:sz w:val="28"/>
          <w:szCs w:val="28"/>
          <w:lang w:val="uk-UA"/>
        </w:rPr>
        <w:t xml:space="preserve">умовлена запитом суспільства на підвищення результативності цілеспрямованої роботи з підтримки і розвитку обдарованих дітей і молоді, що виявляють схильність до підвищеної пізнавальної активності, з метою створення умов для якомога повнішого розкриття потенціалу їхньої обдарованості. </w:t>
      </w:r>
      <w:bookmarkStart w:id="0" w:name="_GoBack"/>
      <w:bookmarkEnd w:id="0"/>
    </w:p>
    <w:p w:rsidR="004B3A0E" w:rsidRPr="00E26946" w:rsidRDefault="004B3A0E" w:rsidP="00397EF5">
      <w:pPr>
        <w:spacing w:line="360" w:lineRule="auto"/>
        <w:ind w:left="284" w:firstLine="567"/>
        <w:jc w:val="both"/>
        <w:rPr>
          <w:color w:val="000000"/>
          <w:sz w:val="28"/>
          <w:szCs w:val="28"/>
          <w:lang w:val="uk-UA"/>
        </w:rPr>
      </w:pPr>
      <w:r w:rsidRPr="00E26946">
        <w:rPr>
          <w:sz w:val="28"/>
          <w:szCs w:val="28"/>
          <w:lang w:val="uk-UA"/>
        </w:rPr>
        <w:t>У контексті цих суспільних проблем у психологічній науці набувають актуальності питання</w:t>
      </w:r>
      <w:r w:rsidRPr="00E26946">
        <w:rPr>
          <w:color w:val="000000"/>
          <w:sz w:val="28"/>
          <w:szCs w:val="28"/>
          <w:lang w:val="uk-UA"/>
        </w:rPr>
        <w:t xml:space="preserve"> сутності, структури дослідницьких здібностей, їх діагностики, ролі психологічних умов розвитку дослідницьких здібностей обдарованих підлітків у процесі стихійного та педагогічно керованого впливу.</w:t>
      </w:r>
    </w:p>
    <w:p w:rsidR="004B3A0E" w:rsidRPr="00E26946" w:rsidRDefault="004B3A0E" w:rsidP="00397EF5">
      <w:pPr>
        <w:spacing w:line="360" w:lineRule="auto"/>
        <w:ind w:left="284" w:firstLine="567"/>
        <w:jc w:val="both"/>
        <w:rPr>
          <w:bCs/>
          <w:iCs/>
          <w:color w:val="000000"/>
          <w:sz w:val="28"/>
          <w:szCs w:val="28"/>
          <w:highlight w:val="cyan"/>
          <w:lang w:val="uk-UA"/>
        </w:rPr>
      </w:pPr>
      <w:r w:rsidRPr="00BF440B">
        <w:rPr>
          <w:bCs/>
          <w:iCs/>
          <w:sz w:val="28"/>
          <w:szCs w:val="28"/>
          <w:lang w:val="uk-UA"/>
        </w:rPr>
        <w:t>Мет</w:t>
      </w:r>
      <w:r w:rsidR="00BF440B">
        <w:rPr>
          <w:bCs/>
          <w:iCs/>
          <w:sz w:val="28"/>
          <w:szCs w:val="28"/>
          <w:lang w:val="uk-UA"/>
        </w:rPr>
        <w:t>а</w:t>
      </w:r>
      <w:r w:rsidR="00306DCB" w:rsidRPr="00BF440B">
        <w:rPr>
          <w:bCs/>
          <w:iCs/>
          <w:sz w:val="28"/>
          <w:szCs w:val="28"/>
          <w:lang w:val="uk-UA"/>
        </w:rPr>
        <w:t xml:space="preserve"> </w:t>
      </w:r>
      <w:r w:rsidRPr="00BF440B">
        <w:rPr>
          <w:bCs/>
          <w:iCs/>
          <w:sz w:val="28"/>
          <w:szCs w:val="28"/>
          <w:lang w:val="uk-UA"/>
        </w:rPr>
        <w:t>дослідження</w:t>
      </w:r>
      <w:r w:rsidRPr="00E26946">
        <w:rPr>
          <w:b/>
          <w:sz w:val="28"/>
          <w:szCs w:val="28"/>
          <w:lang w:val="uk-UA"/>
        </w:rPr>
        <w:t xml:space="preserve"> </w:t>
      </w:r>
      <w:r w:rsidR="00BF440B">
        <w:rPr>
          <w:sz w:val="28"/>
          <w:szCs w:val="28"/>
          <w:lang w:val="uk-UA"/>
        </w:rPr>
        <w:t>–</w:t>
      </w:r>
      <w:r w:rsidR="00306DCB">
        <w:rPr>
          <w:sz w:val="28"/>
          <w:szCs w:val="28"/>
          <w:lang w:val="uk-UA"/>
        </w:rPr>
        <w:t xml:space="preserve"> теоретичне обґрунтування та емпіричне вивчення</w:t>
      </w:r>
      <w:r w:rsidRPr="00E26946">
        <w:rPr>
          <w:sz w:val="28"/>
          <w:szCs w:val="28"/>
          <w:lang w:val="uk-UA"/>
        </w:rPr>
        <w:t xml:space="preserve"> психологічних умов розвитку дослідницьких здібностей обдарованих </w:t>
      </w:r>
      <w:r>
        <w:rPr>
          <w:sz w:val="28"/>
          <w:szCs w:val="28"/>
          <w:lang w:val="uk-UA"/>
        </w:rPr>
        <w:t>дітей</w:t>
      </w:r>
      <w:r w:rsidRPr="00E26946">
        <w:rPr>
          <w:sz w:val="28"/>
          <w:szCs w:val="28"/>
          <w:lang w:val="uk-UA"/>
        </w:rPr>
        <w:t xml:space="preserve">, розробці та апробації програми їх цілеспрямованого розвитку. </w:t>
      </w:r>
    </w:p>
    <w:p w:rsidR="004B3A0E" w:rsidRPr="00E26946" w:rsidRDefault="00BF440B" w:rsidP="00397EF5">
      <w:pPr>
        <w:spacing w:line="360" w:lineRule="auto"/>
        <w:ind w:left="284" w:firstLine="567"/>
        <w:jc w:val="both"/>
        <w:rPr>
          <w:sz w:val="28"/>
          <w:szCs w:val="28"/>
          <w:lang w:val="uk-UA"/>
        </w:rPr>
      </w:pPr>
      <w:r w:rsidRPr="00BF440B">
        <w:rPr>
          <w:rFonts w:eastAsia="Calibri"/>
          <w:sz w:val="28"/>
          <w:szCs w:val="28"/>
          <w:lang w:val="uk-UA" w:eastAsia="zh-CN"/>
        </w:rPr>
        <w:t>Т</w:t>
      </w:r>
      <w:r w:rsidR="004B3A0E" w:rsidRPr="00E26946">
        <w:rPr>
          <w:sz w:val="28"/>
          <w:szCs w:val="28"/>
          <w:lang w:val="uk-UA"/>
        </w:rPr>
        <w:t>еоретичн</w:t>
      </w:r>
      <w:r>
        <w:rPr>
          <w:sz w:val="28"/>
          <w:szCs w:val="28"/>
          <w:lang w:val="uk-UA"/>
        </w:rPr>
        <w:t>ою</w:t>
      </w:r>
      <w:r w:rsidR="004B3A0E" w:rsidRPr="00E26946">
        <w:rPr>
          <w:sz w:val="28"/>
          <w:szCs w:val="28"/>
          <w:lang w:val="uk-UA"/>
        </w:rPr>
        <w:t xml:space="preserve"> основ</w:t>
      </w:r>
      <w:r>
        <w:rPr>
          <w:sz w:val="28"/>
          <w:szCs w:val="28"/>
          <w:lang w:val="uk-UA"/>
        </w:rPr>
        <w:t>ою</w:t>
      </w:r>
      <w:r w:rsidR="004B3A0E" w:rsidRPr="00E2694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наукового розгляду</w:t>
      </w:r>
      <w:r w:rsidR="004B3A0E" w:rsidRPr="00E26946">
        <w:rPr>
          <w:sz w:val="28"/>
          <w:szCs w:val="28"/>
          <w:lang w:val="uk-UA"/>
        </w:rPr>
        <w:t xml:space="preserve"> дослідницьких здібностей, </w:t>
      </w:r>
      <w:r>
        <w:rPr>
          <w:sz w:val="28"/>
          <w:szCs w:val="28"/>
          <w:lang w:val="uk-UA"/>
        </w:rPr>
        <w:t>є загальні напрями</w:t>
      </w:r>
      <w:r w:rsidR="004B3A0E" w:rsidRPr="00E26946">
        <w:rPr>
          <w:sz w:val="28"/>
          <w:szCs w:val="28"/>
          <w:lang w:val="uk-UA"/>
        </w:rPr>
        <w:t xml:space="preserve"> розвитку психології: </w:t>
      </w:r>
      <w:r w:rsidR="004B3A0E" w:rsidRPr="00E26946">
        <w:rPr>
          <w:rFonts w:eastAsia="Times-Roman"/>
          <w:sz w:val="28"/>
          <w:szCs w:val="28"/>
          <w:lang w:val="uk-UA"/>
        </w:rPr>
        <w:t>проблеми загальних (</w:t>
      </w:r>
      <w:r w:rsidR="004B3A0E" w:rsidRPr="00E26946">
        <w:rPr>
          <w:bCs/>
          <w:iCs/>
          <w:sz w:val="28"/>
          <w:szCs w:val="28"/>
          <w:lang w:val="uk-UA"/>
        </w:rPr>
        <w:t>Г. С. Костюк, Б. М. Теплов, В. О. Моляко</w:t>
      </w:r>
      <w:r w:rsidR="004B3A0E" w:rsidRPr="00E26946">
        <w:rPr>
          <w:rFonts w:eastAsia="Times-Roman"/>
          <w:sz w:val="28"/>
          <w:szCs w:val="28"/>
          <w:lang w:val="uk-UA"/>
        </w:rPr>
        <w:t>) та спеціальних здібностей (В. А. Крутецький, О. О. Голубєва, О. Л. Музика), аналізу феномену дослідницької поведінки (</w:t>
      </w:r>
      <w:r w:rsidR="004B3A0E" w:rsidRPr="00E26946">
        <w:rPr>
          <w:sz w:val="28"/>
          <w:szCs w:val="28"/>
          <w:lang w:val="uk-UA"/>
        </w:rPr>
        <w:t>О. М. Поддьяков</w:t>
      </w:r>
      <w:r w:rsidR="004B3A0E" w:rsidRPr="00E26946">
        <w:rPr>
          <w:rFonts w:eastAsia="Times-Roman"/>
          <w:sz w:val="28"/>
          <w:szCs w:val="28"/>
          <w:lang w:val="uk-UA"/>
        </w:rPr>
        <w:t>), орієнтовно-дослідницької діяльності та вивчення орієнтовно-дослідницьких реакцій (</w:t>
      </w:r>
      <w:r w:rsidR="004B3A0E" w:rsidRPr="00E26946">
        <w:rPr>
          <w:sz w:val="28"/>
          <w:szCs w:val="28"/>
          <w:lang w:val="uk-UA"/>
        </w:rPr>
        <w:t>І. П. Павлов, О. В. Запорожець, П. Я. Гальперін, П. В. Сімонов</w:t>
      </w:r>
      <w:r w:rsidR="004B3A0E" w:rsidRPr="00E26946">
        <w:rPr>
          <w:rFonts w:eastAsia="Times-Roman"/>
          <w:sz w:val="28"/>
          <w:szCs w:val="28"/>
          <w:lang w:val="uk-UA"/>
        </w:rPr>
        <w:t>), феномену обдарованості (</w:t>
      </w:r>
      <w:r w:rsidR="004B3A0E" w:rsidRPr="00E26946">
        <w:rPr>
          <w:bCs/>
          <w:iCs/>
          <w:sz w:val="28"/>
          <w:szCs w:val="28"/>
          <w:lang w:val="uk-UA"/>
        </w:rPr>
        <w:t>Дж. Гілфорд, Е. Торенс, Д. Б. Богоявленська, В. У. </w:t>
      </w:r>
      <w:r w:rsidR="004B3A0E" w:rsidRPr="00E26946">
        <w:rPr>
          <w:bCs/>
          <w:iCs/>
          <w:color w:val="000000"/>
          <w:sz w:val="28"/>
          <w:szCs w:val="28"/>
          <w:lang w:val="uk-UA"/>
        </w:rPr>
        <w:t xml:space="preserve">Кузьменко, </w:t>
      </w:r>
      <w:r w:rsidR="004B3A0E" w:rsidRPr="00E26946">
        <w:rPr>
          <w:bCs/>
          <w:iCs/>
          <w:sz w:val="28"/>
          <w:szCs w:val="28"/>
          <w:lang w:val="uk-UA"/>
        </w:rPr>
        <w:t>О. Є. Антонова, О. Л. Музика</w:t>
      </w:r>
      <w:r w:rsidR="004B3A0E" w:rsidRPr="00E26946">
        <w:rPr>
          <w:rFonts w:eastAsia="Times-Roman"/>
          <w:sz w:val="28"/>
          <w:szCs w:val="28"/>
          <w:lang w:val="uk-UA"/>
        </w:rPr>
        <w:t>).</w:t>
      </w:r>
    </w:p>
    <w:p w:rsidR="004B3A0E" w:rsidRPr="00E26946" w:rsidRDefault="004B3A0E" w:rsidP="00397EF5">
      <w:pPr>
        <w:tabs>
          <w:tab w:val="left" w:pos="851"/>
        </w:tabs>
        <w:spacing w:line="360" w:lineRule="auto"/>
        <w:ind w:left="284" w:firstLine="567"/>
        <w:jc w:val="both"/>
        <w:rPr>
          <w:rFonts w:eastAsia="Calibri"/>
          <w:sz w:val="28"/>
          <w:szCs w:val="28"/>
          <w:lang w:val="uk-UA" w:eastAsia="zh-CN"/>
        </w:rPr>
      </w:pPr>
      <w:r w:rsidRPr="00E26946">
        <w:rPr>
          <w:rFonts w:eastAsia="Calibri"/>
          <w:sz w:val="28"/>
          <w:szCs w:val="28"/>
          <w:lang w:val="uk-UA" w:eastAsia="zh-CN"/>
        </w:rPr>
        <w:t xml:space="preserve">За результатами теоретичного аналізу вставлено, що </w:t>
      </w:r>
      <w:r w:rsidRPr="00E26946">
        <w:rPr>
          <w:sz w:val="28"/>
          <w:szCs w:val="28"/>
          <w:lang w:val="uk-UA"/>
        </w:rPr>
        <w:t>основою формування дослідницьких здібностей є орієнтовний рефлекс, який через породження дослідницької активності переростає у хаотичну дослідницьку поведінку та є фундаментом розвитку дослідницьких здібностей.</w:t>
      </w:r>
    </w:p>
    <w:p w:rsidR="004B3A0E" w:rsidRDefault="004B3A0E" w:rsidP="00397EF5">
      <w:pPr>
        <w:spacing w:line="360" w:lineRule="auto"/>
        <w:ind w:left="284" w:firstLine="567"/>
        <w:jc w:val="both"/>
        <w:rPr>
          <w:i/>
          <w:sz w:val="28"/>
          <w:szCs w:val="28"/>
          <w:lang w:val="uk-UA"/>
        </w:rPr>
      </w:pPr>
      <w:r w:rsidRPr="00E26946">
        <w:rPr>
          <w:sz w:val="28"/>
          <w:szCs w:val="28"/>
          <w:lang w:val="uk-UA"/>
        </w:rPr>
        <w:t xml:space="preserve">Аналіз теоретичних основ проблеми дослідження дав можливість узагальнити визначення поняття « </w:t>
      </w:r>
      <w:r w:rsidRPr="00E26946">
        <w:rPr>
          <w:i/>
          <w:sz w:val="28"/>
          <w:szCs w:val="28"/>
          <w:lang w:val="uk-UA"/>
        </w:rPr>
        <w:t xml:space="preserve">дослідницькі здібності » </w:t>
      </w:r>
      <w:r w:rsidRPr="00E26946">
        <w:rPr>
          <w:sz w:val="28"/>
          <w:szCs w:val="28"/>
          <w:lang w:val="uk-UA"/>
        </w:rPr>
        <w:t xml:space="preserve">що визначається як </w:t>
      </w:r>
      <w:r w:rsidRPr="00E26946">
        <w:rPr>
          <w:rFonts w:eastAsia="Times-Roman"/>
          <w:i/>
          <w:sz w:val="28"/>
          <w:szCs w:val="28"/>
          <w:lang w:val="uk-UA"/>
        </w:rPr>
        <w:t xml:space="preserve">системна складова психічної організації людини, яка виконує роль механізму здобування, збирання, переробки та концептуалізації інформації для досягнення високого ступеня об’єктивної зорієнтованості у предметній ситуації, </w:t>
      </w:r>
      <w:r w:rsidRPr="00E26946">
        <w:rPr>
          <w:rFonts w:eastAsia="Times-Roman"/>
          <w:i/>
          <w:sz w:val="28"/>
          <w:szCs w:val="28"/>
          <w:lang w:val="uk-UA"/>
        </w:rPr>
        <w:lastRenderedPageBreak/>
        <w:t>життєвому середовищі, явищах дійсності та розділах знання про них, а також використання вироблених орієнтацій у вирішенні проблем та завдань практичної діяльності »</w:t>
      </w:r>
      <w:r>
        <w:rPr>
          <w:i/>
          <w:sz w:val="28"/>
          <w:szCs w:val="28"/>
          <w:lang w:val="uk-UA"/>
        </w:rPr>
        <w:t>.</w:t>
      </w:r>
    </w:p>
    <w:p w:rsidR="004B3A0E" w:rsidRPr="00E26946" w:rsidRDefault="004B3A0E" w:rsidP="00397EF5">
      <w:pPr>
        <w:spacing w:line="360" w:lineRule="auto"/>
        <w:ind w:left="284" w:firstLine="567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Д</w:t>
      </w:r>
      <w:r w:rsidRPr="00E26946">
        <w:rPr>
          <w:iCs/>
          <w:sz w:val="28"/>
          <w:szCs w:val="28"/>
          <w:lang w:val="uk-UA"/>
        </w:rPr>
        <w:t>іагностик</w:t>
      </w:r>
      <w:r>
        <w:rPr>
          <w:iCs/>
          <w:sz w:val="28"/>
          <w:szCs w:val="28"/>
          <w:lang w:val="uk-UA"/>
        </w:rPr>
        <w:t>а</w:t>
      </w:r>
      <w:r w:rsidRPr="00E26946">
        <w:rPr>
          <w:iCs/>
          <w:sz w:val="28"/>
          <w:szCs w:val="28"/>
          <w:lang w:val="uk-UA"/>
        </w:rPr>
        <w:t xml:space="preserve"> дослідницьких здібностей розроблена на основі критеріїв та показників їх розвитку. </w:t>
      </w:r>
      <w:r w:rsidRPr="00E26946">
        <w:rPr>
          <w:sz w:val="28"/>
          <w:szCs w:val="28"/>
          <w:lang w:val="uk-UA"/>
        </w:rPr>
        <w:t xml:space="preserve">Виокремлено такі критерії і показники розвитку дослідницьких здібностей обдарованих підлітків: критерій </w:t>
      </w:r>
      <w:r w:rsidRPr="00E26946">
        <w:rPr>
          <w:i/>
          <w:sz w:val="28"/>
          <w:szCs w:val="28"/>
          <w:lang w:val="uk-UA"/>
        </w:rPr>
        <w:t xml:space="preserve">орієнтаційно-пізнавальної мотивації </w:t>
      </w:r>
      <w:r w:rsidRPr="00E26946">
        <w:rPr>
          <w:sz w:val="28"/>
          <w:szCs w:val="28"/>
          <w:lang w:val="uk-UA"/>
        </w:rPr>
        <w:t xml:space="preserve">( показниками якого є внутрішня, зовнішня позитивна, зовнішня негативна мотивація до дослідницької діяльності ); критерій </w:t>
      </w:r>
      <w:r w:rsidRPr="00E26946">
        <w:rPr>
          <w:i/>
          <w:sz w:val="28"/>
          <w:szCs w:val="28"/>
          <w:lang w:val="uk-UA"/>
        </w:rPr>
        <w:t>когнітивних якостей</w:t>
      </w:r>
      <w:r w:rsidRPr="00E26946">
        <w:rPr>
          <w:sz w:val="28"/>
          <w:szCs w:val="28"/>
          <w:lang w:val="uk-UA"/>
        </w:rPr>
        <w:t xml:space="preserve"> ( показником якого є рівень інтелектуальних здібностей ); критерій </w:t>
      </w:r>
      <w:r w:rsidRPr="00E26946">
        <w:rPr>
          <w:i/>
          <w:sz w:val="28"/>
          <w:szCs w:val="28"/>
          <w:lang w:val="uk-UA"/>
        </w:rPr>
        <w:t>креативних якостей</w:t>
      </w:r>
      <w:r w:rsidRPr="00E26946">
        <w:rPr>
          <w:sz w:val="28"/>
          <w:szCs w:val="28"/>
          <w:lang w:val="uk-UA"/>
        </w:rPr>
        <w:t xml:space="preserve"> ( показниками якого є швидкість, гнучкість, оригінальність мислення ); критерій </w:t>
      </w:r>
      <w:r w:rsidRPr="00E26946">
        <w:rPr>
          <w:i/>
          <w:sz w:val="28"/>
          <w:szCs w:val="28"/>
          <w:lang w:val="uk-UA"/>
        </w:rPr>
        <w:t>особистісно-когнітивних якостей</w:t>
      </w:r>
      <w:r w:rsidRPr="00E26946">
        <w:rPr>
          <w:sz w:val="28"/>
          <w:szCs w:val="28"/>
          <w:lang w:val="uk-UA"/>
        </w:rPr>
        <w:t xml:space="preserve"> ( показником якого є особистісна тривожність ).</w:t>
      </w:r>
    </w:p>
    <w:p w:rsidR="004B3A0E" w:rsidRPr="00E26946" w:rsidRDefault="004B3A0E" w:rsidP="00397EF5">
      <w:pPr>
        <w:spacing w:line="360" w:lineRule="auto"/>
        <w:ind w:left="284" w:firstLine="567"/>
        <w:jc w:val="both"/>
        <w:rPr>
          <w:sz w:val="28"/>
          <w:szCs w:val="28"/>
          <w:lang w:val="uk-UA"/>
        </w:rPr>
      </w:pPr>
      <w:r w:rsidRPr="00E26946">
        <w:rPr>
          <w:bCs/>
          <w:sz w:val="28"/>
          <w:szCs w:val="28"/>
          <w:lang w:val="uk-UA"/>
        </w:rPr>
        <w:t xml:space="preserve">Емпіричне дослідження психологічних умов розвитку дослідницьких здібностей обдарованих </w:t>
      </w:r>
      <w:r>
        <w:rPr>
          <w:bCs/>
          <w:sz w:val="28"/>
          <w:szCs w:val="28"/>
          <w:lang w:val="uk-UA"/>
        </w:rPr>
        <w:t>учнів</w:t>
      </w:r>
      <w:r w:rsidRPr="00E26946">
        <w:rPr>
          <w:sz w:val="28"/>
          <w:szCs w:val="28"/>
          <w:lang w:val="uk-UA"/>
        </w:rPr>
        <w:t xml:space="preserve"> проведено на базі Національного центру «Мала академія наук України», що є організатором конкурсу-захисту науково-дослідницьких робіт школярів середньої та старшої школи. Відповідно до етапів конкурсу-захисту було сформовано чотири групи досліджуваних: переможці відбіркового І, ІІ, ІІІ етапів та призери конкурсу-захисту науково-дослідних робіт.</w:t>
      </w:r>
    </w:p>
    <w:p w:rsidR="004B3A0E" w:rsidRPr="00BF440B" w:rsidRDefault="004B3A0E" w:rsidP="00397EF5">
      <w:pPr>
        <w:spacing w:line="360" w:lineRule="auto"/>
        <w:ind w:left="284" w:firstLine="567"/>
        <w:jc w:val="both"/>
        <w:rPr>
          <w:i/>
          <w:sz w:val="28"/>
          <w:szCs w:val="28"/>
          <w:lang w:val="uk-UA"/>
        </w:rPr>
      </w:pPr>
      <w:r w:rsidRPr="00E26946">
        <w:rPr>
          <w:sz w:val="28"/>
          <w:szCs w:val="28"/>
          <w:lang w:val="uk-UA"/>
        </w:rPr>
        <w:t xml:space="preserve">Кількісні показники вираженості критеріїв розвитку дослідницьких здібностей дали можливість встановити загальні та часткові їх тенденції. За критерієм </w:t>
      </w:r>
      <w:r w:rsidRPr="00E26946">
        <w:rPr>
          <w:i/>
          <w:sz w:val="28"/>
          <w:szCs w:val="28"/>
          <w:lang w:val="uk-UA"/>
        </w:rPr>
        <w:t>когнітивних якостей</w:t>
      </w:r>
      <w:r w:rsidRPr="00E26946">
        <w:rPr>
          <w:sz w:val="28"/>
          <w:szCs w:val="28"/>
          <w:lang w:val="uk-UA"/>
        </w:rPr>
        <w:t xml:space="preserve"> групу обдарованих підлітків з високим рівнем інтелекту і рівнем вище середнього складає 20,65 % у вибірці досліджуваних. За критерієм </w:t>
      </w:r>
      <w:r w:rsidRPr="00E26946">
        <w:rPr>
          <w:i/>
          <w:sz w:val="28"/>
          <w:szCs w:val="28"/>
          <w:lang w:val="uk-UA"/>
        </w:rPr>
        <w:t>креативних якостей</w:t>
      </w:r>
      <w:r w:rsidRPr="00E26946">
        <w:rPr>
          <w:sz w:val="28"/>
          <w:szCs w:val="28"/>
          <w:lang w:val="uk-UA"/>
        </w:rPr>
        <w:t xml:space="preserve"> сумарно високого рівня їх розвитку досягли 34,54 % підлітків, рівня вище середнього – 60,22 %. За критерієм </w:t>
      </w:r>
      <w:r w:rsidRPr="00E26946">
        <w:rPr>
          <w:i/>
          <w:sz w:val="28"/>
          <w:szCs w:val="28"/>
          <w:lang w:val="uk-UA"/>
        </w:rPr>
        <w:t>орієнтаційно-пізнавальної мотивації</w:t>
      </w:r>
      <w:r w:rsidRPr="00E26946">
        <w:rPr>
          <w:sz w:val="28"/>
          <w:szCs w:val="28"/>
          <w:lang w:val="uk-UA"/>
        </w:rPr>
        <w:t xml:space="preserve"> високий та вище середнього рівень внутрішньої мотивації до дослідницької діяльності характерний для 85,02 % обдарованих підлітків. За критерієм </w:t>
      </w:r>
      <w:r w:rsidRPr="00E26946">
        <w:rPr>
          <w:i/>
          <w:sz w:val="28"/>
          <w:szCs w:val="28"/>
          <w:lang w:val="uk-UA"/>
        </w:rPr>
        <w:t>особистісно-когнітивних якостей</w:t>
      </w:r>
      <w:r w:rsidRPr="00E26946">
        <w:rPr>
          <w:sz w:val="28"/>
          <w:szCs w:val="28"/>
          <w:lang w:val="uk-UA"/>
        </w:rPr>
        <w:t xml:space="preserve"> 59,10 % обдарованих підлітків виявили високий та вище середнього рівні особистісної тривожності. На основі отриманих емпіричних даних створено </w:t>
      </w:r>
      <w:r w:rsidRPr="00BF440B">
        <w:rPr>
          <w:i/>
          <w:sz w:val="28"/>
          <w:szCs w:val="28"/>
          <w:lang w:val="uk-UA"/>
        </w:rPr>
        <w:t>портрет обдарованого підлітка</w:t>
      </w:r>
      <w:r w:rsidRPr="00E26946">
        <w:rPr>
          <w:sz w:val="28"/>
          <w:szCs w:val="28"/>
          <w:lang w:val="uk-UA"/>
        </w:rPr>
        <w:t xml:space="preserve"> у галузі дослідницької діяльності. Він відзначається високим та вище середнього рівнями розвитку інтелекту, високим рівнем креативності, високим рівнем внутрішньої </w:t>
      </w:r>
      <w:r w:rsidRPr="00E26946">
        <w:rPr>
          <w:sz w:val="28"/>
          <w:szCs w:val="28"/>
          <w:lang w:val="uk-UA"/>
        </w:rPr>
        <w:lastRenderedPageBreak/>
        <w:t>мотивації до дослідницької діяльності, вищим за середній рівнем особистісної тривожності, вираженими показниками негативної зовнішньої мотивації.</w:t>
      </w:r>
    </w:p>
    <w:p w:rsidR="004B3A0E" w:rsidRPr="00E26946" w:rsidRDefault="004B3A0E" w:rsidP="00397EF5">
      <w:pPr>
        <w:spacing w:line="360" w:lineRule="auto"/>
        <w:ind w:left="284" w:firstLine="567"/>
        <w:jc w:val="both"/>
        <w:rPr>
          <w:sz w:val="28"/>
          <w:szCs w:val="28"/>
          <w:lang w:val="uk-UA"/>
        </w:rPr>
      </w:pPr>
      <w:r w:rsidRPr="00E26946">
        <w:rPr>
          <w:bCs/>
          <w:sz w:val="28"/>
          <w:szCs w:val="28"/>
          <w:lang w:val="uk-UA"/>
        </w:rPr>
        <w:t xml:space="preserve">Відповідно до виокремлених критеріїв та показників розвитку дослідницьких здібностей обдарованих підлітків було визначено рівні їх розвитку: </w:t>
      </w:r>
      <w:r w:rsidRPr="00E26946">
        <w:rPr>
          <w:bCs/>
          <w:i/>
          <w:sz w:val="28"/>
          <w:szCs w:val="28"/>
          <w:lang w:val="uk-UA"/>
        </w:rPr>
        <w:t xml:space="preserve">низький, </w:t>
      </w:r>
      <w:r w:rsidRPr="00E26946">
        <w:rPr>
          <w:i/>
          <w:sz w:val="28"/>
          <w:szCs w:val="28"/>
          <w:lang w:val="uk-UA"/>
        </w:rPr>
        <w:t xml:space="preserve">нижче середнього, середній, вище середнього, та високий. </w:t>
      </w:r>
      <w:r w:rsidRPr="00E26946">
        <w:rPr>
          <w:sz w:val="28"/>
          <w:szCs w:val="28"/>
          <w:lang w:val="uk-UA"/>
        </w:rPr>
        <w:t xml:space="preserve">Найчисельнішу групу досліджуваних складають підлітки з рівнем розвитку дослідницьких здібностей </w:t>
      </w:r>
      <w:r w:rsidRPr="00E26946">
        <w:rPr>
          <w:i/>
          <w:sz w:val="28"/>
          <w:szCs w:val="28"/>
          <w:lang w:val="uk-UA"/>
        </w:rPr>
        <w:t>вище середнього</w:t>
      </w:r>
      <w:r w:rsidRPr="00E26946">
        <w:rPr>
          <w:sz w:val="28"/>
          <w:szCs w:val="28"/>
          <w:lang w:val="uk-UA"/>
        </w:rPr>
        <w:t xml:space="preserve"> (34,82 %), до групи з </w:t>
      </w:r>
      <w:r w:rsidRPr="00E26946">
        <w:rPr>
          <w:i/>
          <w:sz w:val="28"/>
          <w:szCs w:val="28"/>
          <w:lang w:val="uk-UA"/>
        </w:rPr>
        <w:t>високим рівнем</w:t>
      </w:r>
      <w:r w:rsidRPr="00E26946">
        <w:rPr>
          <w:sz w:val="28"/>
          <w:szCs w:val="28"/>
          <w:lang w:val="uk-UA"/>
        </w:rPr>
        <w:t xml:space="preserve"> розвитку дослідницьких здібностей відноситься 30,36 % підлітків, що сумарно утворює більшість. До групи із </w:t>
      </w:r>
      <w:r w:rsidRPr="00E26946">
        <w:rPr>
          <w:i/>
          <w:sz w:val="28"/>
          <w:szCs w:val="28"/>
          <w:lang w:val="uk-UA"/>
        </w:rPr>
        <w:t>середнім рівнем</w:t>
      </w:r>
      <w:r w:rsidRPr="00E26946">
        <w:rPr>
          <w:sz w:val="28"/>
          <w:szCs w:val="28"/>
          <w:lang w:val="uk-UA"/>
        </w:rPr>
        <w:t xml:space="preserve"> розвитку дослідницьких здібностей увійшло 26,32 % респондентів, лише 8,50 % досліджуваних – ввійшло до групи з </w:t>
      </w:r>
      <w:r w:rsidRPr="00E26946">
        <w:rPr>
          <w:i/>
          <w:sz w:val="28"/>
          <w:szCs w:val="28"/>
          <w:lang w:val="uk-UA"/>
        </w:rPr>
        <w:t>низьким та нижче середнього рівнями</w:t>
      </w:r>
      <w:r w:rsidRPr="00E26946">
        <w:rPr>
          <w:sz w:val="28"/>
          <w:szCs w:val="28"/>
          <w:lang w:val="uk-UA"/>
        </w:rPr>
        <w:t xml:space="preserve"> розвитку дослідницьких здібностей. Таким чином, 91,50% учасників конкурсу мають рівень розвитку дослідницьких здібностей не нижче середнього. </w:t>
      </w:r>
    </w:p>
    <w:p w:rsidR="004B3A0E" w:rsidRPr="00E26946" w:rsidRDefault="004B3A0E" w:rsidP="00397EF5">
      <w:pPr>
        <w:spacing w:line="360" w:lineRule="auto"/>
        <w:ind w:left="284" w:firstLine="567"/>
        <w:jc w:val="both"/>
        <w:rPr>
          <w:sz w:val="28"/>
          <w:szCs w:val="28"/>
          <w:lang w:val="uk-UA"/>
        </w:rPr>
      </w:pPr>
      <w:r w:rsidRPr="00E26946">
        <w:rPr>
          <w:sz w:val="28"/>
          <w:szCs w:val="28"/>
          <w:lang w:val="uk-UA"/>
        </w:rPr>
        <w:t xml:space="preserve">Трактування виявлених характеристик у контексті орієнтації на принцип симбіотичних функціональних зв’язків у поясненні зв’язку між здібностями та внутрішніми чинниками, що справляють вплив на їх функціонування і розвиток, дали емпіричні підстави для виокремлення психологічних умов розвитку дослідницьких здібностей обдарованих підлітків. На вирішення цього завдання було спрямовано встановлення залежностей між показниками досягнень підлітків у конкурсі-захисті науково-дослідних робіт та рівнем розвитку дослідницьких здібностей, що довели доцільність виокремлення таких психологічних умов розвитку дослідницьких здібностей: як </w:t>
      </w:r>
      <w:r w:rsidRPr="00E26946">
        <w:rPr>
          <w:i/>
          <w:sz w:val="28"/>
          <w:szCs w:val="28"/>
          <w:lang w:val="uk-UA"/>
        </w:rPr>
        <w:t>сенситивності до невизначеності, орієнтаційно-пізнавальної мотивації</w:t>
      </w:r>
      <w:r w:rsidRPr="00E26946">
        <w:rPr>
          <w:sz w:val="28"/>
          <w:szCs w:val="28"/>
          <w:lang w:val="uk-UA"/>
        </w:rPr>
        <w:t>,</w:t>
      </w:r>
      <w:r w:rsidRPr="00E26946">
        <w:rPr>
          <w:i/>
          <w:sz w:val="28"/>
          <w:szCs w:val="28"/>
          <w:lang w:val="uk-UA"/>
        </w:rPr>
        <w:t xml:space="preserve"> особистісно-когнітивні якостей, розвинуті когнітивні якості, розвинуті креативні якості</w:t>
      </w:r>
      <w:r w:rsidRPr="00E26946">
        <w:rPr>
          <w:sz w:val="28"/>
          <w:szCs w:val="28"/>
          <w:lang w:val="uk-UA"/>
        </w:rPr>
        <w:t xml:space="preserve">, </w:t>
      </w:r>
      <w:r w:rsidRPr="00E26946">
        <w:rPr>
          <w:i/>
          <w:sz w:val="28"/>
          <w:szCs w:val="28"/>
          <w:lang w:val="uk-UA"/>
        </w:rPr>
        <w:t>авторитетності вчених і керівників науково-дослідною роботою, досвіду дослідницької поведінки та діяльності, престижності наукового знання.</w:t>
      </w:r>
    </w:p>
    <w:p w:rsidR="004B3A0E" w:rsidRPr="00E26946" w:rsidRDefault="004B3A0E" w:rsidP="00397EF5">
      <w:pPr>
        <w:pStyle w:val="a7"/>
        <w:tabs>
          <w:tab w:val="left" w:pos="993"/>
        </w:tabs>
        <w:spacing w:after="0" w:line="360" w:lineRule="auto"/>
        <w:ind w:left="284" w:firstLine="567"/>
        <w:jc w:val="both"/>
        <w:rPr>
          <w:rFonts w:ascii="Times New Roman" w:hAnsi="Times New Roman" w:cs="Times New Roman"/>
          <w:i/>
          <w:sz w:val="28"/>
          <w:szCs w:val="28"/>
          <w:highlight w:val="lightGray"/>
          <w:lang w:val="uk-UA"/>
        </w:rPr>
      </w:pPr>
      <w:r w:rsidRPr="00E26946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факторного аналізу встановлено, що факторами, які здійснюють визначальний вплив на розвиток дослідницьких здібностей обдарованих підлітків, є </w:t>
      </w:r>
      <w:r w:rsidRPr="00E26946">
        <w:rPr>
          <w:rFonts w:ascii="Times New Roman" w:hAnsi="Times New Roman" w:cs="Times New Roman"/>
          <w:i/>
          <w:sz w:val="28"/>
          <w:szCs w:val="28"/>
          <w:lang w:val="uk-UA"/>
        </w:rPr>
        <w:t>розвинуті креативні здібності, пізнавальна мотивація, особистісна мотивація та розвинуті когнітивні здібності</w:t>
      </w:r>
      <w:r w:rsidRPr="00E2694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3A0E" w:rsidRPr="00E26946" w:rsidRDefault="004B3A0E" w:rsidP="00397EF5">
      <w:pPr>
        <w:spacing w:line="360" w:lineRule="auto"/>
        <w:ind w:left="284" w:firstLine="567"/>
        <w:jc w:val="both"/>
        <w:rPr>
          <w:spacing w:val="-3"/>
          <w:sz w:val="28"/>
          <w:szCs w:val="28"/>
          <w:lang w:val="uk-UA"/>
        </w:rPr>
      </w:pPr>
      <w:r w:rsidRPr="00E26946">
        <w:rPr>
          <w:spacing w:val="-3"/>
          <w:sz w:val="28"/>
          <w:szCs w:val="28"/>
          <w:lang w:val="uk-UA"/>
        </w:rPr>
        <w:lastRenderedPageBreak/>
        <w:t xml:space="preserve">На базі представлених у моделі закономірностей впливу психологічних умов на розвиток дослідницьких здібностей обдарованих підлітків розроблено програму цілеспрямованого їх розвитку у формі факультативного курсу « Основи науково-дослідницької діяльності ». Програма націлена на розвиток дослідницьких здібностей учнів шляхом здійснення симультанного психолого-педагогічного впливу на компоненти структури дослідницьких здібностей та системи відповідних психологічних умов. </w:t>
      </w:r>
    </w:p>
    <w:p w:rsidR="004B3A0E" w:rsidRPr="00E26946" w:rsidRDefault="004B3A0E" w:rsidP="00397EF5">
      <w:pPr>
        <w:tabs>
          <w:tab w:val="left" w:pos="567"/>
        </w:tabs>
        <w:spacing w:line="360" w:lineRule="auto"/>
        <w:ind w:left="284" w:firstLine="567"/>
        <w:jc w:val="both"/>
        <w:rPr>
          <w:sz w:val="28"/>
          <w:szCs w:val="28"/>
          <w:lang w:val="uk-UA"/>
        </w:rPr>
      </w:pPr>
      <w:r w:rsidRPr="00E26946">
        <w:rPr>
          <w:sz w:val="28"/>
          <w:szCs w:val="28"/>
          <w:lang w:val="uk-UA"/>
        </w:rPr>
        <w:t>Програма розрахована на 35 годин. Зміст програми, форми та методи роботи підібрано відповідно до вікових норм.</w:t>
      </w:r>
    </w:p>
    <w:p w:rsidR="004B3A0E" w:rsidRPr="00E26946" w:rsidRDefault="004B3A0E" w:rsidP="00397EF5">
      <w:pPr>
        <w:pStyle w:val="a7"/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6946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формувального експерименту констатують позитивні зміни у розвитку дослідницьких здібностей обдарованих підлітків. В експериментальних групах не виявлено учнів з </w:t>
      </w:r>
      <w:r w:rsidRPr="00E26946">
        <w:rPr>
          <w:rFonts w:ascii="Times New Roman" w:hAnsi="Times New Roman" w:cs="Times New Roman"/>
          <w:i/>
          <w:sz w:val="28"/>
          <w:szCs w:val="28"/>
          <w:lang w:val="uk-UA"/>
        </w:rPr>
        <w:t>низьким</w:t>
      </w:r>
      <w:r w:rsidRPr="00E26946">
        <w:rPr>
          <w:rFonts w:ascii="Times New Roman" w:hAnsi="Times New Roman" w:cs="Times New Roman"/>
          <w:sz w:val="28"/>
          <w:szCs w:val="28"/>
          <w:lang w:val="uk-UA"/>
        </w:rPr>
        <w:t xml:space="preserve"> рівнем розвитку дослідницьких здібностей; кількість осіб у групі з </w:t>
      </w:r>
      <w:r w:rsidRPr="00E26946">
        <w:rPr>
          <w:rFonts w:ascii="Times New Roman" w:hAnsi="Times New Roman" w:cs="Times New Roman"/>
          <w:i/>
          <w:sz w:val="28"/>
          <w:szCs w:val="28"/>
          <w:lang w:val="uk-UA"/>
        </w:rPr>
        <w:t>нижчим за середній</w:t>
      </w:r>
      <w:r w:rsidRPr="00E26946">
        <w:rPr>
          <w:rFonts w:ascii="Times New Roman" w:hAnsi="Times New Roman" w:cs="Times New Roman"/>
          <w:sz w:val="28"/>
          <w:szCs w:val="28"/>
          <w:lang w:val="uk-UA"/>
        </w:rPr>
        <w:t xml:space="preserve"> рівнем розвитку серед восьмикласників зменшилася на 13,04 %, у десятикласників на 14,29 %; у групі з </w:t>
      </w:r>
      <w:r w:rsidRPr="00E26946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середнім </w:t>
      </w:r>
      <w:r w:rsidRPr="00E26946">
        <w:rPr>
          <w:rFonts w:ascii="Times New Roman" w:hAnsi="Times New Roman" w:cs="Times New Roman"/>
          <w:sz w:val="28"/>
          <w:szCs w:val="28"/>
          <w:lang w:val="uk-UA"/>
        </w:rPr>
        <w:t xml:space="preserve">рівнем розвитку дослідницьких здібностей відбулися незначні зміни; у групі з рівнем розвитку </w:t>
      </w:r>
      <w:r w:rsidRPr="00E26946">
        <w:rPr>
          <w:rFonts w:ascii="Times New Roman" w:hAnsi="Times New Roman" w:cs="Times New Roman"/>
          <w:i/>
          <w:sz w:val="28"/>
          <w:szCs w:val="28"/>
          <w:lang w:val="uk-UA"/>
        </w:rPr>
        <w:t>вищим за середній</w:t>
      </w:r>
      <w:r w:rsidRPr="00E26946">
        <w:rPr>
          <w:rFonts w:ascii="Times New Roman" w:hAnsi="Times New Roman" w:cs="Times New Roman"/>
          <w:sz w:val="28"/>
          <w:szCs w:val="28"/>
          <w:lang w:val="uk-UA"/>
        </w:rPr>
        <w:t xml:space="preserve"> кількість осіб зросла, серед восьмикласників на 30,44 %, десятикласників на 19,05 %; в групі з </w:t>
      </w:r>
      <w:r w:rsidRPr="00E26946">
        <w:rPr>
          <w:rFonts w:ascii="Times New Roman" w:hAnsi="Times New Roman" w:cs="Times New Roman"/>
          <w:i/>
          <w:sz w:val="28"/>
          <w:szCs w:val="28"/>
          <w:lang w:val="uk-UA"/>
        </w:rPr>
        <w:t>високим</w:t>
      </w:r>
      <w:r w:rsidRPr="00E26946">
        <w:rPr>
          <w:rFonts w:ascii="Times New Roman" w:hAnsi="Times New Roman" w:cs="Times New Roman"/>
          <w:sz w:val="28"/>
          <w:szCs w:val="28"/>
          <w:lang w:val="uk-UA"/>
        </w:rPr>
        <w:t xml:space="preserve"> рівнем розвитку дослідницьких здібностей у восьмикласників віднесено 17,39 % у десятикласників 19,04 %.</w:t>
      </w:r>
    </w:p>
    <w:p w:rsidR="004B3A0E" w:rsidRDefault="004B3A0E" w:rsidP="005C64D6">
      <w:pPr>
        <w:pStyle w:val="a7"/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6946">
        <w:rPr>
          <w:rFonts w:ascii="Times New Roman" w:hAnsi="Times New Roman" w:cs="Times New Roman"/>
          <w:sz w:val="28"/>
          <w:szCs w:val="28"/>
          <w:lang w:val="uk-UA"/>
        </w:rPr>
        <w:t>За результатами теоретико-експериментального дослідження розроблено</w:t>
      </w:r>
      <w:r w:rsidRPr="00E26946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E2694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методичні рекомендації </w:t>
      </w:r>
      <w:r w:rsidRPr="00E26946">
        <w:rPr>
          <w:rFonts w:ascii="Times New Roman" w:hAnsi="Times New Roman" w:cs="Times New Roman"/>
          <w:sz w:val="28"/>
          <w:szCs w:val="28"/>
          <w:lang w:val="uk-UA"/>
        </w:rPr>
        <w:t>для педагогів та психологів щодо підвищення рівня розвитку дослідницьких здібностей в підлітків шляхом залучення їх до дослідницької діяльності.</w:t>
      </w:r>
    </w:p>
    <w:p w:rsidR="005C64D6" w:rsidRDefault="005C64D6" w:rsidP="005C64D6">
      <w:pPr>
        <w:autoSpaceDE w:val="0"/>
        <w:autoSpaceDN w:val="0"/>
        <w:adjustRightInd w:val="0"/>
        <w:spacing w:line="360" w:lineRule="auto"/>
        <w:ind w:left="284" w:firstLine="567"/>
        <w:jc w:val="both"/>
        <w:rPr>
          <w:sz w:val="28"/>
          <w:szCs w:val="28"/>
          <w:lang w:val="uk-UA"/>
        </w:rPr>
      </w:pPr>
      <w:r w:rsidRPr="00005909">
        <w:rPr>
          <w:sz w:val="28"/>
          <w:szCs w:val="28"/>
          <w:lang w:val="uk-UA"/>
        </w:rPr>
        <w:t>Кількість публікацій:</w:t>
      </w:r>
      <w:r w:rsidRPr="00E2694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23</w:t>
      </w:r>
      <w:r w:rsidRPr="00E26946">
        <w:rPr>
          <w:sz w:val="28"/>
          <w:szCs w:val="28"/>
          <w:lang w:val="uk-UA"/>
        </w:rPr>
        <w:t xml:space="preserve">, в т.ч. </w:t>
      </w:r>
      <w:r>
        <w:rPr>
          <w:sz w:val="28"/>
          <w:szCs w:val="28"/>
          <w:lang w:val="uk-UA"/>
        </w:rPr>
        <w:t>2</w:t>
      </w:r>
      <w:r w:rsidRPr="00E26946">
        <w:rPr>
          <w:sz w:val="28"/>
          <w:szCs w:val="28"/>
          <w:lang w:val="uk-UA"/>
        </w:rPr>
        <w:t xml:space="preserve"> монографій, </w:t>
      </w:r>
      <w:r>
        <w:rPr>
          <w:sz w:val="28"/>
          <w:szCs w:val="28"/>
          <w:lang w:val="uk-UA"/>
        </w:rPr>
        <w:t>3</w:t>
      </w:r>
      <w:r w:rsidRPr="00E26946">
        <w:rPr>
          <w:sz w:val="28"/>
          <w:szCs w:val="28"/>
          <w:lang w:val="uk-UA"/>
        </w:rPr>
        <w:t xml:space="preserve"> підручників (посібників), </w:t>
      </w:r>
      <w:r>
        <w:rPr>
          <w:sz w:val="28"/>
          <w:szCs w:val="28"/>
          <w:lang w:val="uk-UA"/>
        </w:rPr>
        <w:t>18</w:t>
      </w:r>
      <w:r w:rsidRPr="00E26946">
        <w:rPr>
          <w:sz w:val="28"/>
          <w:szCs w:val="28"/>
          <w:lang w:val="uk-UA"/>
        </w:rPr>
        <w:t xml:space="preserve"> статей (</w:t>
      </w:r>
      <w:r>
        <w:rPr>
          <w:sz w:val="28"/>
          <w:szCs w:val="28"/>
          <w:lang w:val="uk-UA"/>
        </w:rPr>
        <w:t>5</w:t>
      </w:r>
      <w:r w:rsidRPr="00E26946">
        <w:rPr>
          <w:sz w:val="28"/>
          <w:szCs w:val="28"/>
          <w:lang w:val="uk-UA"/>
        </w:rPr>
        <w:t xml:space="preserve"> – у зарубіжних виданнях). </w:t>
      </w:r>
      <w:r>
        <w:rPr>
          <w:sz w:val="28"/>
          <w:szCs w:val="28"/>
          <w:lang w:val="uk-UA"/>
        </w:rPr>
        <w:t>З</w:t>
      </w:r>
      <w:r w:rsidRPr="00E26946">
        <w:rPr>
          <w:sz w:val="28"/>
          <w:szCs w:val="28"/>
          <w:lang w:val="uk-UA"/>
        </w:rPr>
        <w:t xml:space="preserve">гідно бази даних </w:t>
      </w:r>
      <w:proofErr w:type="spellStart"/>
      <w:r w:rsidRPr="00E26946">
        <w:rPr>
          <w:sz w:val="28"/>
          <w:szCs w:val="28"/>
          <w:lang w:val="uk-UA"/>
        </w:rPr>
        <w:t>Google</w:t>
      </w:r>
      <w:proofErr w:type="spellEnd"/>
      <w:r w:rsidRPr="00E26946">
        <w:rPr>
          <w:sz w:val="28"/>
          <w:szCs w:val="28"/>
          <w:lang w:val="uk-UA"/>
        </w:rPr>
        <w:t xml:space="preserve"> </w:t>
      </w:r>
      <w:proofErr w:type="spellStart"/>
      <w:r w:rsidRPr="00E26946">
        <w:rPr>
          <w:sz w:val="28"/>
          <w:szCs w:val="28"/>
          <w:lang w:val="uk-UA"/>
        </w:rPr>
        <w:t>Shcol</w:t>
      </w:r>
      <w:r>
        <w:rPr>
          <w:sz w:val="28"/>
          <w:szCs w:val="28"/>
          <w:lang w:val="uk-UA"/>
        </w:rPr>
        <w:t>ar</w:t>
      </w:r>
      <w:proofErr w:type="spellEnd"/>
      <w:r>
        <w:rPr>
          <w:sz w:val="28"/>
          <w:szCs w:val="28"/>
          <w:lang w:val="uk-UA"/>
        </w:rPr>
        <w:t xml:space="preserve"> загальна кількість посилань –</w:t>
      </w:r>
      <w:r w:rsidRPr="00E26946">
        <w:rPr>
          <w:sz w:val="28"/>
          <w:szCs w:val="28"/>
          <w:lang w:val="uk-UA"/>
        </w:rPr>
        <w:t xml:space="preserve"> складає </w:t>
      </w:r>
      <w:r>
        <w:rPr>
          <w:sz w:val="28"/>
          <w:szCs w:val="28"/>
          <w:lang w:val="uk-UA"/>
        </w:rPr>
        <w:t>2</w:t>
      </w:r>
      <w:r w:rsidRPr="00E26946">
        <w:rPr>
          <w:sz w:val="28"/>
          <w:szCs w:val="28"/>
          <w:lang w:val="uk-UA"/>
        </w:rPr>
        <w:t xml:space="preserve">, h-індекс (за роботою) = </w:t>
      </w:r>
      <w:r>
        <w:rPr>
          <w:sz w:val="28"/>
          <w:szCs w:val="28"/>
          <w:lang w:val="uk-UA"/>
        </w:rPr>
        <w:t>1</w:t>
      </w:r>
      <w:r w:rsidRPr="00E26946">
        <w:rPr>
          <w:sz w:val="28"/>
          <w:szCs w:val="28"/>
          <w:lang w:val="uk-UA"/>
        </w:rPr>
        <w:t xml:space="preserve">. </w:t>
      </w:r>
    </w:p>
    <w:p w:rsidR="00BF440B" w:rsidRPr="00E26946" w:rsidRDefault="00BF440B" w:rsidP="005C64D6">
      <w:pPr>
        <w:pStyle w:val="a7"/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3A0E" w:rsidRPr="004B3A0E" w:rsidRDefault="004B3A0E" w:rsidP="00397EF5">
      <w:pPr>
        <w:ind w:left="284"/>
        <w:rPr>
          <w:sz w:val="28"/>
          <w:szCs w:val="28"/>
          <w:lang w:val="uk-UA"/>
        </w:rPr>
      </w:pPr>
    </w:p>
    <w:sectPr w:rsidR="004B3A0E" w:rsidRPr="004B3A0E" w:rsidSect="006F0184">
      <w:pgSz w:w="11906" w:h="16838"/>
      <w:pgMar w:top="993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7B9A"/>
    <w:multiLevelType w:val="hybridMultilevel"/>
    <w:tmpl w:val="323EBAD0"/>
    <w:lvl w:ilvl="0" w:tplc="E82A20DE">
      <w:start w:val="2017"/>
      <w:numFmt w:val="bullet"/>
      <w:lvlText w:val="-"/>
      <w:lvlJc w:val="left"/>
      <w:pPr>
        <w:ind w:left="81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184"/>
    <w:rsid w:val="000B62A9"/>
    <w:rsid w:val="001B3C8A"/>
    <w:rsid w:val="001E02E5"/>
    <w:rsid w:val="002A53F0"/>
    <w:rsid w:val="00306DCB"/>
    <w:rsid w:val="00397EF5"/>
    <w:rsid w:val="004B3A0E"/>
    <w:rsid w:val="00525C71"/>
    <w:rsid w:val="005C64D6"/>
    <w:rsid w:val="006F0184"/>
    <w:rsid w:val="007650AB"/>
    <w:rsid w:val="00AD74EF"/>
    <w:rsid w:val="00B3456E"/>
    <w:rsid w:val="00BF440B"/>
    <w:rsid w:val="00BF75BF"/>
    <w:rsid w:val="00CE2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018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0184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F018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6F0184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B3A0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018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01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18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6F0184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B3A0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1213</Words>
  <Characters>6919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2017-01-30T07:21:00Z</dcterms:created>
  <dcterms:modified xsi:type="dcterms:W3CDTF">2017-01-30T07:23:00Z</dcterms:modified>
</cp:coreProperties>
</file>