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3E" w:rsidRPr="00E36424" w:rsidRDefault="00C6003E" w:rsidP="002A15FA">
      <w:pPr>
        <w:widowControl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E36424">
        <w:rPr>
          <w:rFonts w:ascii="Times New Roman" w:hAnsi="Times New Roman"/>
          <w:b/>
          <w:sz w:val="28"/>
          <w:szCs w:val="28"/>
          <w:lang w:val="uk-UA"/>
        </w:rPr>
        <w:t>РЕФЕРАТ РОБОТИ</w:t>
      </w:r>
    </w:p>
    <w:p w:rsidR="00BE784A" w:rsidRPr="00E36424" w:rsidRDefault="00C6003E" w:rsidP="002A15FA">
      <w:pPr>
        <w:widowControl w:val="0"/>
        <w:spacing w:after="0" w:line="235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36424">
        <w:rPr>
          <w:rFonts w:ascii="Times New Roman" w:hAnsi="Times New Roman"/>
          <w:sz w:val="28"/>
          <w:szCs w:val="28"/>
          <w:lang w:val="uk-UA"/>
        </w:rPr>
        <w:t>на здобуття Державної премії України в галузі науки і техніки в 201</w:t>
      </w:r>
      <w:r w:rsidR="000C2F1A" w:rsidRPr="00E36424">
        <w:rPr>
          <w:rFonts w:ascii="Times New Roman" w:hAnsi="Times New Roman"/>
          <w:sz w:val="28"/>
          <w:szCs w:val="28"/>
          <w:lang w:val="uk-UA"/>
        </w:rPr>
        <w:t>8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році </w:t>
      </w:r>
    </w:p>
    <w:p w:rsidR="002A15FA" w:rsidRPr="00E36424" w:rsidRDefault="00C6003E" w:rsidP="002A15FA">
      <w:pPr>
        <w:pStyle w:val="aa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6424">
        <w:rPr>
          <w:rFonts w:ascii="Times New Roman" w:hAnsi="Times New Roman"/>
          <w:b/>
          <w:sz w:val="28"/>
          <w:szCs w:val="28"/>
          <w:lang w:val="uk-UA"/>
        </w:rPr>
        <w:t>«</w:t>
      </w:r>
      <w:r w:rsidR="002A15FA" w:rsidRPr="00E36424">
        <w:rPr>
          <w:rFonts w:ascii="Times New Roman" w:hAnsi="Times New Roman"/>
          <w:b/>
          <w:sz w:val="28"/>
          <w:szCs w:val="28"/>
          <w:lang w:val="uk-UA"/>
        </w:rPr>
        <w:t>Розробка вугільних родовищ з переходом високоамплітудних</w:t>
      </w:r>
    </w:p>
    <w:p w:rsidR="00C6003E" w:rsidRPr="00E36424" w:rsidRDefault="002A15FA" w:rsidP="002A15FA">
      <w:pPr>
        <w:widowControl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6424">
        <w:rPr>
          <w:rFonts w:ascii="Times New Roman" w:hAnsi="Times New Roman"/>
          <w:b/>
          <w:sz w:val="28"/>
          <w:szCs w:val="28"/>
          <w:lang w:val="uk-UA"/>
        </w:rPr>
        <w:t>тектонічних порушень</w:t>
      </w:r>
      <w:r w:rsidR="00C6003E" w:rsidRPr="00E3642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6003E" w:rsidRPr="00E36424" w:rsidRDefault="00C6003E" w:rsidP="002A15FA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003E" w:rsidRPr="00E36424" w:rsidRDefault="00CC6601" w:rsidP="002A15FA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6424">
        <w:rPr>
          <w:rFonts w:ascii="Times New Roman" w:hAnsi="Times New Roman"/>
          <w:b/>
          <w:sz w:val="28"/>
          <w:szCs w:val="28"/>
          <w:lang w:val="uk-UA"/>
        </w:rPr>
        <w:t>Метою роботи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є оптимізація і подовження життєвого циклу вугільної шахти шляхом реалізації комплексу новітніх, адаптованих до гірничо-гео</w:t>
      </w:r>
      <w:r w:rsidR="00013198">
        <w:rPr>
          <w:rFonts w:ascii="Times New Roman" w:hAnsi="Times New Roman"/>
          <w:sz w:val="28"/>
          <w:szCs w:val="28"/>
          <w:lang w:val="uk-UA"/>
        </w:rPr>
        <w:t>логічних умов Західного Донбасу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інноваційних технологій підготовки очисних дільниць виробками підвищеної стійкості з повторним використанням, виїмки вугілля струговими установками</w:t>
      </w:r>
      <w:r w:rsidR="00013198">
        <w:rPr>
          <w:rFonts w:ascii="Times New Roman" w:hAnsi="Times New Roman"/>
          <w:sz w:val="28"/>
          <w:szCs w:val="28"/>
          <w:lang w:val="uk-UA"/>
        </w:rPr>
        <w:t>,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198" w:rsidRPr="00E36424">
        <w:rPr>
          <w:rFonts w:ascii="Times New Roman" w:hAnsi="Times New Roman"/>
          <w:sz w:val="28"/>
          <w:szCs w:val="28"/>
          <w:lang w:val="uk-UA"/>
        </w:rPr>
        <w:t>переходу високоамплітудних тектонічних порушень, розкриття додаткових запас</w:t>
      </w:r>
      <w:r w:rsidR="00013198">
        <w:rPr>
          <w:rFonts w:ascii="Times New Roman" w:hAnsi="Times New Roman"/>
          <w:sz w:val="28"/>
          <w:szCs w:val="28"/>
          <w:lang w:val="uk-UA"/>
        </w:rPr>
        <w:t>ів вугілля</w:t>
      </w:r>
      <w:r w:rsidR="00013198" w:rsidRPr="00E364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6424">
        <w:rPr>
          <w:rFonts w:ascii="Times New Roman" w:hAnsi="Times New Roman"/>
          <w:sz w:val="28"/>
          <w:szCs w:val="28"/>
          <w:lang w:val="uk-UA"/>
        </w:rPr>
        <w:t>з одночасним впровадженням комплексу заходів з охорони навколишнього середовища та</w:t>
      </w:r>
      <w:r w:rsidR="00C6003E" w:rsidRPr="00E36424">
        <w:rPr>
          <w:rFonts w:ascii="Times New Roman" w:hAnsi="Times New Roman"/>
          <w:sz w:val="28"/>
          <w:szCs w:val="28"/>
          <w:lang w:val="uk-UA"/>
        </w:rPr>
        <w:t xml:space="preserve"> перманентну диверсифікацію шахти в рентабельне 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багатопрофільне </w:t>
      </w:r>
      <w:r w:rsidR="00C6003E" w:rsidRPr="00E36424">
        <w:rPr>
          <w:rFonts w:ascii="Times New Roman" w:hAnsi="Times New Roman"/>
          <w:sz w:val="28"/>
          <w:szCs w:val="28"/>
          <w:lang w:val="uk-UA"/>
        </w:rPr>
        <w:t xml:space="preserve">підприємство до стадії вичерпання </w:t>
      </w:r>
      <w:r w:rsidRPr="00E36424">
        <w:rPr>
          <w:rFonts w:ascii="Times New Roman" w:hAnsi="Times New Roman"/>
          <w:sz w:val="28"/>
          <w:szCs w:val="28"/>
          <w:lang w:val="uk-UA"/>
        </w:rPr>
        <w:t>її</w:t>
      </w:r>
      <w:r w:rsidR="00C6003E" w:rsidRPr="00E36424">
        <w:rPr>
          <w:rFonts w:ascii="Times New Roman" w:hAnsi="Times New Roman"/>
          <w:sz w:val="28"/>
          <w:szCs w:val="28"/>
          <w:lang w:val="uk-UA"/>
        </w:rPr>
        <w:t xml:space="preserve"> запасів в рамках концепції synchro-mining.</w:t>
      </w:r>
    </w:p>
    <w:p w:rsidR="00C6003E" w:rsidRPr="00E36424" w:rsidRDefault="00C6003E" w:rsidP="002A15FA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6424">
        <w:rPr>
          <w:rFonts w:ascii="Times New Roman" w:hAnsi="Times New Roman"/>
          <w:b/>
          <w:sz w:val="28"/>
          <w:szCs w:val="28"/>
          <w:lang w:val="uk-UA"/>
        </w:rPr>
        <w:t>Короткий зміст роботи.</w:t>
      </w:r>
    </w:p>
    <w:p w:rsidR="00411735" w:rsidRPr="00E36424" w:rsidRDefault="00CC6601" w:rsidP="002A1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E36424">
        <w:rPr>
          <w:rFonts w:ascii="Times New Roman" w:hAnsi="Times New Roman"/>
          <w:sz w:val="28"/>
          <w:szCs w:val="28"/>
          <w:lang w:val="uk-UA"/>
        </w:rPr>
        <w:t xml:space="preserve">В Україні </w:t>
      </w:r>
      <w:r w:rsidR="00432CCA" w:rsidRPr="00E3642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вугільна промисловість</w:t>
      </w:r>
      <w:r w:rsidRPr="00E3642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2138E" w:rsidRPr="00E3642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 цей час</w:t>
      </w:r>
      <w:r w:rsidRPr="00E3642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залишається базовою галуззю економіки. Світові тенденції свідчать про поступовий перехід на джерела енергії, що відновлюються, проте зростання обся</w:t>
      </w:r>
      <w:r w:rsidR="002A15FA" w:rsidRPr="00E3642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гів та стабільне отримання</w:t>
      </w:r>
      <w:r w:rsidRPr="00E3642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енергії з альтернативних джерел потребує ще 40-50 років. </w:t>
      </w:r>
      <w:r w:rsidRPr="00E36424">
        <w:rPr>
          <w:rFonts w:ascii="Times New Roman" w:hAnsi="Times New Roman"/>
          <w:color w:val="000000"/>
          <w:sz w:val="28"/>
          <w:szCs w:val="28"/>
          <w:lang w:val="uk-UA"/>
        </w:rPr>
        <w:t>На цей час потрібно забезпечити доста</w:t>
      </w:r>
      <w:r w:rsidRPr="00E36424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тню кількість, перш за все, вугілля, як сировини для теплових електростанцій, </w:t>
      </w:r>
      <w:r w:rsidR="009F078F" w:rsidRPr="00E36424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т</w:t>
      </w:r>
      <w:r w:rsidRPr="00E36424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а вже </w:t>
      </w:r>
      <w:r w:rsidR="009F078F" w:rsidRPr="00E36424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зараз усвідомити, що до кінця цього перехідного періоду, </w:t>
      </w:r>
      <w:r w:rsidR="00432CCA" w:rsidRPr="00E36424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треба</w:t>
      </w:r>
      <w:r w:rsidR="00411735" w:rsidRPr="00E36424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буде припинити діяльність шахт, закрити які надто складно, а інколи і неможливо з екологічних причин.</w:t>
      </w:r>
    </w:p>
    <w:p w:rsidR="0092138E" w:rsidRPr="00E36424" w:rsidRDefault="0092138E" w:rsidP="0092138E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Слід зазначити, що поряд з вирішенням стратегічних завдань, що стоять у світовій енергетиці, Україна повинна вирішувати стратегічні питання на державному рівні. Одним з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них є забезпечення 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своїх ТЕС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газовими марками вугілля, на заміну 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антрацито</w:t>
      </w:r>
      <w:r w:rsidR="00E36424" w:rsidRPr="00E36424">
        <w:rPr>
          <w:rFonts w:ascii="Times New Roman" w:hAnsi="Times New Roman"/>
          <w:spacing w:val="-2"/>
          <w:sz w:val="28"/>
          <w:szCs w:val="28"/>
          <w:lang w:val="uk-UA"/>
        </w:rPr>
        <w:t>вих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. Не слід забувати, що Україна також мала вагому частку експорту електроенергії на євроринку, що забезпечувало не тільки валютні надходження до бюджету, а й робочі місця десятків тисяч робітників вугільної галузі.</w:t>
      </w:r>
    </w:p>
    <w:p w:rsidR="00C6003E" w:rsidRPr="00E36424" w:rsidRDefault="00C6003E" w:rsidP="002A15FA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6424">
        <w:rPr>
          <w:rFonts w:ascii="Times New Roman" w:hAnsi="Times New Roman"/>
          <w:sz w:val="28"/>
          <w:szCs w:val="28"/>
          <w:lang w:val="uk-UA"/>
        </w:rPr>
        <w:t>Соціально-економіч</w:t>
      </w:r>
      <w:r w:rsidR="00D02E94" w:rsidRPr="00E36424">
        <w:rPr>
          <w:rFonts w:ascii="Times New Roman" w:hAnsi="Times New Roman"/>
          <w:sz w:val="28"/>
          <w:szCs w:val="28"/>
          <w:lang w:val="uk-UA"/>
        </w:rPr>
        <w:t xml:space="preserve">ний розвиток України </w:t>
      </w:r>
      <w:r w:rsidRPr="00E36424">
        <w:rPr>
          <w:rFonts w:ascii="Times New Roman" w:hAnsi="Times New Roman"/>
          <w:sz w:val="28"/>
          <w:szCs w:val="28"/>
          <w:lang w:val="uk-UA"/>
        </w:rPr>
        <w:t>значн</w:t>
      </w:r>
      <w:r w:rsidR="00D02E94" w:rsidRPr="00E36424">
        <w:rPr>
          <w:rFonts w:ascii="Times New Roman" w:hAnsi="Times New Roman"/>
          <w:sz w:val="28"/>
          <w:szCs w:val="28"/>
          <w:lang w:val="uk-UA"/>
        </w:rPr>
        <w:t>ою мірою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залежить від функціонування гірничодобувних підприємств, в т.ч. вугільних.</w:t>
      </w:r>
    </w:p>
    <w:p w:rsidR="00C6003E" w:rsidRPr="00E36424" w:rsidRDefault="00C6003E" w:rsidP="002A15FA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6424">
        <w:rPr>
          <w:rFonts w:ascii="Times New Roman" w:hAnsi="Times New Roman"/>
          <w:sz w:val="28"/>
          <w:szCs w:val="28"/>
          <w:lang w:val="uk-UA"/>
        </w:rPr>
        <w:t>Майже 35</w:t>
      </w:r>
      <w:r w:rsidR="00411735" w:rsidRPr="00E36424">
        <w:rPr>
          <w:rFonts w:ascii="Times New Roman" w:hAnsi="Times New Roman"/>
          <w:sz w:val="28"/>
          <w:szCs w:val="28"/>
          <w:lang w:val="uk-UA"/>
        </w:rPr>
        <w:t xml:space="preserve">% площі України становлять </w:t>
      </w:r>
      <w:r w:rsidRPr="00E36424">
        <w:rPr>
          <w:rFonts w:ascii="Times New Roman" w:hAnsi="Times New Roman"/>
          <w:sz w:val="28"/>
          <w:szCs w:val="28"/>
          <w:lang w:val="uk-UA"/>
        </w:rPr>
        <w:t>території, на яких ведуться масштабні гірничі роботи з видобутку вугілля більше 200 років. Це території Центрального</w:t>
      </w:r>
      <w:r w:rsidR="00411735" w:rsidRPr="00E36424">
        <w:rPr>
          <w:rFonts w:ascii="Times New Roman" w:hAnsi="Times New Roman"/>
          <w:sz w:val="28"/>
          <w:szCs w:val="28"/>
          <w:lang w:val="uk-UA"/>
        </w:rPr>
        <w:t xml:space="preserve"> і Західного Донбасу</w:t>
      </w:r>
      <w:r w:rsidRPr="00E36424">
        <w:rPr>
          <w:rFonts w:ascii="Times New Roman" w:hAnsi="Times New Roman"/>
          <w:sz w:val="28"/>
          <w:szCs w:val="28"/>
          <w:lang w:val="uk-UA"/>
        </w:rPr>
        <w:t>, Львівсько-Волинського вугільного басейну</w:t>
      </w:r>
      <w:r w:rsidR="00411735" w:rsidRPr="00E36424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Pr="00E36424">
        <w:rPr>
          <w:rFonts w:ascii="Times New Roman" w:hAnsi="Times New Roman"/>
          <w:sz w:val="28"/>
          <w:szCs w:val="28"/>
          <w:lang w:val="uk-UA"/>
        </w:rPr>
        <w:t>.</w:t>
      </w:r>
    </w:p>
    <w:p w:rsidR="00C6003E" w:rsidRPr="00E36424" w:rsidRDefault="00C6003E" w:rsidP="002A15FA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Гірничодобувні підприємства відіграють важливу роль в промисловому </w:t>
      </w:r>
      <w:r w:rsidR="002A15FA" w:rsidRPr="00E36424">
        <w:rPr>
          <w:rFonts w:ascii="Times New Roman" w:hAnsi="Times New Roman"/>
          <w:spacing w:val="-4"/>
          <w:sz w:val="28"/>
          <w:szCs w:val="28"/>
          <w:lang w:val="uk-UA"/>
        </w:rPr>
        <w:t>та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інфраструктурному каркасі</w:t>
      </w:r>
      <w:r w:rsidR="000807BE"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країни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і фактично є містоутворюючими. За кожним таким підприємством, як правило, стоїть економічно мо</w:t>
      </w:r>
      <w:r w:rsidR="002A15FA"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ноструктурний населений пункт </w:t>
      </w:r>
      <w:r w:rsidR="009F7EDF" w:rsidRPr="00E36424">
        <w:rPr>
          <w:rFonts w:ascii="Times New Roman" w:hAnsi="Times New Roman"/>
          <w:spacing w:val="-4"/>
          <w:sz w:val="28"/>
          <w:szCs w:val="28"/>
          <w:lang w:val="uk-UA"/>
        </w:rPr>
        <w:t>з несприятливою екологією</w:t>
      </w:r>
      <w:r w:rsidR="00411735"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прилеглої території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. Очевидно, що основою добробуту </w:t>
      </w:r>
      <w:r w:rsidR="00FD1543" w:rsidRPr="00E36424">
        <w:rPr>
          <w:rFonts w:ascii="Times New Roman" w:hAnsi="Times New Roman"/>
          <w:spacing w:val="-4"/>
          <w:sz w:val="28"/>
          <w:szCs w:val="28"/>
          <w:lang w:val="uk-UA"/>
        </w:rPr>
        <w:t>цього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регіону є рентабельна діяльність кожної окремо взятої шахти, яка </w:t>
      </w:r>
      <w:r w:rsidR="00FD1543" w:rsidRPr="00E36424">
        <w:rPr>
          <w:rFonts w:ascii="Times New Roman" w:hAnsi="Times New Roman"/>
          <w:spacing w:val="-4"/>
          <w:sz w:val="28"/>
          <w:szCs w:val="28"/>
          <w:lang w:val="uk-UA"/>
        </w:rPr>
        <w:t>є</w:t>
      </w:r>
      <w:r w:rsidR="002A15FA"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джерело</w:t>
      </w:r>
      <w:r w:rsidR="00FD1543" w:rsidRPr="00E36424">
        <w:rPr>
          <w:rFonts w:ascii="Times New Roman" w:hAnsi="Times New Roman"/>
          <w:spacing w:val="-4"/>
          <w:sz w:val="28"/>
          <w:szCs w:val="28"/>
          <w:lang w:val="uk-UA"/>
        </w:rPr>
        <w:t>м</w:t>
      </w:r>
      <w:r w:rsidR="002A15FA"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дохо</w:t>
      </w:r>
      <w:r w:rsidR="002A15FA" w:rsidRPr="00E36424">
        <w:rPr>
          <w:rFonts w:ascii="Times New Roman" w:hAnsi="Times New Roman"/>
          <w:spacing w:val="-6"/>
          <w:sz w:val="28"/>
          <w:szCs w:val="28"/>
          <w:lang w:val="uk-UA"/>
        </w:rPr>
        <w:t>дів держав</w:t>
      </w:r>
      <w:r w:rsidRPr="00E36424">
        <w:rPr>
          <w:rFonts w:ascii="Times New Roman" w:hAnsi="Times New Roman"/>
          <w:spacing w:val="-6"/>
          <w:sz w:val="28"/>
          <w:szCs w:val="28"/>
          <w:lang w:val="uk-UA"/>
        </w:rPr>
        <w:t>ного і місцевих бюджетів, ро</w:t>
      </w:r>
      <w:r w:rsidR="00FD1543" w:rsidRPr="00E36424">
        <w:rPr>
          <w:rFonts w:ascii="Times New Roman" w:hAnsi="Times New Roman"/>
          <w:spacing w:val="-6"/>
          <w:sz w:val="28"/>
          <w:szCs w:val="28"/>
          <w:lang w:val="uk-UA"/>
        </w:rPr>
        <w:t>бочих місць,</w:t>
      </w:r>
      <w:r w:rsidRPr="00E36424">
        <w:rPr>
          <w:rFonts w:ascii="Times New Roman" w:hAnsi="Times New Roman"/>
          <w:spacing w:val="-6"/>
          <w:sz w:val="28"/>
          <w:szCs w:val="28"/>
          <w:lang w:val="uk-UA"/>
        </w:rPr>
        <w:t xml:space="preserve"> регулятором екологічної стійкості.</w:t>
      </w:r>
    </w:p>
    <w:p w:rsidR="0092138E" w:rsidRPr="00E36424" w:rsidRDefault="0092138E" w:rsidP="0092138E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6424">
        <w:rPr>
          <w:rFonts w:ascii="Times New Roman" w:hAnsi="Times New Roman"/>
          <w:sz w:val="28"/>
          <w:szCs w:val="28"/>
          <w:lang w:val="uk-UA"/>
        </w:rPr>
        <w:t xml:space="preserve">Для подальшого розвитку вугільної промисловості необхідні великі капіталовкладення і розвиток інноваційного фонду. Раніше одним з найбільш вагомих і надійних джерел інвестування у вугільну галузь були бюджетні кошти. Зараз активно інвестують гроші в галузь великі компанії, такі, як ДТЕК, доводячи інфраструктуру і продуктивність підприємств до кращих світових стандартів. </w:t>
      </w:r>
    </w:p>
    <w:p w:rsidR="00C6003E" w:rsidRPr="00E36424" w:rsidRDefault="00C6003E" w:rsidP="002A15FA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6424">
        <w:rPr>
          <w:rFonts w:ascii="Times New Roman" w:hAnsi="Times New Roman"/>
          <w:sz w:val="28"/>
          <w:szCs w:val="28"/>
          <w:lang w:val="uk-UA"/>
        </w:rPr>
        <w:t>Більш ніж 70% українського вугілля в даний час добувають на шахтах ДТЕК.</w:t>
      </w:r>
      <w:r w:rsidR="00013198">
        <w:rPr>
          <w:rFonts w:ascii="Times New Roman" w:hAnsi="Times New Roman"/>
          <w:sz w:val="28"/>
          <w:szCs w:val="28"/>
          <w:lang w:val="uk-UA"/>
        </w:rPr>
        <w:t> </w:t>
      </w:r>
      <w:r w:rsidR="00FF4A75" w:rsidRPr="00E36424">
        <w:rPr>
          <w:rFonts w:ascii="Times New Roman" w:hAnsi="Times New Roman"/>
          <w:sz w:val="28"/>
          <w:szCs w:val="28"/>
          <w:lang w:val="uk-UA"/>
        </w:rPr>
        <w:t>Як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базов</w:t>
      </w:r>
      <w:r w:rsidR="00FF4A75" w:rsidRPr="00E36424">
        <w:rPr>
          <w:rFonts w:ascii="Times New Roman" w:hAnsi="Times New Roman"/>
          <w:sz w:val="28"/>
          <w:szCs w:val="28"/>
          <w:lang w:val="uk-UA"/>
        </w:rPr>
        <w:t>е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підприємств</w:t>
      </w:r>
      <w:r w:rsidR="00FF4A75" w:rsidRPr="00E36424">
        <w:rPr>
          <w:rFonts w:ascii="Times New Roman" w:hAnsi="Times New Roman"/>
          <w:sz w:val="28"/>
          <w:szCs w:val="28"/>
          <w:lang w:val="uk-UA"/>
        </w:rPr>
        <w:t>о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дл</w:t>
      </w:r>
      <w:r w:rsidR="00FF4A75" w:rsidRPr="00E36424">
        <w:rPr>
          <w:rFonts w:ascii="Times New Roman" w:hAnsi="Times New Roman"/>
          <w:sz w:val="28"/>
          <w:szCs w:val="28"/>
          <w:lang w:val="uk-UA"/>
        </w:rPr>
        <w:t xml:space="preserve">я виконання роботи прийнято 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приватне акціонерне </w:t>
      </w:r>
      <w:r w:rsidRPr="00E36424">
        <w:rPr>
          <w:rFonts w:ascii="Times New Roman" w:hAnsi="Times New Roman"/>
          <w:sz w:val="28"/>
          <w:szCs w:val="28"/>
          <w:lang w:val="uk-UA"/>
        </w:rPr>
        <w:lastRenderedPageBreak/>
        <w:t xml:space="preserve">товариство «ДТЕК Павлоградвугілля», яке </w:t>
      </w:r>
      <w:r w:rsidR="00FF4A75" w:rsidRPr="00E36424">
        <w:rPr>
          <w:rFonts w:ascii="Times New Roman" w:hAnsi="Times New Roman"/>
          <w:sz w:val="28"/>
          <w:szCs w:val="28"/>
          <w:lang w:val="uk-UA"/>
        </w:rPr>
        <w:t>видобуває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6424" w:rsidRPr="00E36424">
        <w:rPr>
          <w:rFonts w:ascii="Times New Roman" w:hAnsi="Times New Roman"/>
          <w:sz w:val="28"/>
          <w:szCs w:val="28"/>
          <w:lang w:val="uk-UA"/>
        </w:rPr>
        <w:t>газові марки</w:t>
      </w:r>
      <w:r w:rsidR="00FF4A75" w:rsidRPr="00E36424">
        <w:rPr>
          <w:rFonts w:ascii="Times New Roman" w:hAnsi="Times New Roman"/>
          <w:sz w:val="28"/>
          <w:szCs w:val="28"/>
          <w:lang w:val="uk-UA"/>
        </w:rPr>
        <w:t xml:space="preserve"> вугілля </w:t>
      </w:r>
      <w:r w:rsidR="00E36424" w:rsidRPr="00E3642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для потреб енергетики та</w:t>
      </w:r>
      <w:r w:rsidR="00E3642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мета</w:t>
      </w:r>
      <w:r w:rsidR="00E36424" w:rsidRPr="00E3642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лургії </w:t>
      </w:r>
      <w:r w:rsidR="00FF4A75" w:rsidRPr="00E36424">
        <w:rPr>
          <w:rFonts w:ascii="Times New Roman" w:hAnsi="Times New Roman"/>
          <w:sz w:val="28"/>
          <w:szCs w:val="28"/>
          <w:lang w:val="uk-UA"/>
        </w:rPr>
        <w:t>в умовах Західного Дон</w:t>
      </w:r>
      <w:r w:rsidRPr="00E36424">
        <w:rPr>
          <w:rFonts w:ascii="Times New Roman" w:hAnsi="Times New Roman"/>
          <w:sz w:val="28"/>
          <w:szCs w:val="28"/>
          <w:lang w:val="uk-UA"/>
        </w:rPr>
        <w:t>басу. У складі</w:t>
      </w:r>
      <w:r w:rsidR="00227F2B" w:rsidRPr="00E36424">
        <w:rPr>
          <w:rFonts w:ascii="Times New Roman" w:hAnsi="Times New Roman"/>
          <w:sz w:val="28"/>
          <w:szCs w:val="28"/>
          <w:lang w:val="uk-UA"/>
        </w:rPr>
        <w:t xml:space="preserve"> ПАТ «ДТЕК Павлоградвугілля» 10 </w:t>
      </w:r>
      <w:r w:rsidRPr="00E36424">
        <w:rPr>
          <w:rFonts w:ascii="Times New Roman" w:hAnsi="Times New Roman"/>
          <w:sz w:val="28"/>
          <w:szCs w:val="28"/>
          <w:lang w:val="uk-UA"/>
        </w:rPr>
        <w:t>шахт</w:t>
      </w:r>
      <w:r w:rsidR="00FF4A75" w:rsidRPr="00E36424">
        <w:rPr>
          <w:rFonts w:ascii="Times New Roman" w:hAnsi="Times New Roman"/>
          <w:sz w:val="28"/>
          <w:szCs w:val="28"/>
          <w:lang w:val="uk-UA"/>
        </w:rPr>
        <w:t xml:space="preserve"> з проектною потужні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стю 12,51 млн. </w:t>
      </w:r>
      <w:r w:rsidR="00FF4A75" w:rsidRPr="00E36424">
        <w:rPr>
          <w:rFonts w:ascii="Times New Roman" w:hAnsi="Times New Roman"/>
          <w:sz w:val="28"/>
          <w:szCs w:val="28"/>
          <w:lang w:val="uk-UA"/>
        </w:rPr>
        <w:t>тон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вугілля на рік і 11 філі</w:t>
      </w:r>
      <w:r w:rsidR="00FF4A75" w:rsidRPr="00E36424">
        <w:rPr>
          <w:rFonts w:ascii="Times New Roman" w:hAnsi="Times New Roman"/>
          <w:sz w:val="28"/>
          <w:szCs w:val="28"/>
          <w:lang w:val="uk-UA"/>
        </w:rPr>
        <w:t>й загальною чисельністю працююч</w:t>
      </w:r>
      <w:r w:rsidR="005D2CB1" w:rsidRPr="00E36424">
        <w:rPr>
          <w:rFonts w:ascii="Times New Roman" w:hAnsi="Times New Roman"/>
          <w:sz w:val="28"/>
          <w:szCs w:val="28"/>
          <w:lang w:val="uk-UA"/>
        </w:rPr>
        <w:t xml:space="preserve">их понад </w:t>
      </w:r>
      <w:r w:rsidR="009F7EDF" w:rsidRPr="00E36424">
        <w:rPr>
          <w:rFonts w:ascii="Times New Roman" w:hAnsi="Times New Roman"/>
          <w:sz w:val="28"/>
          <w:szCs w:val="28"/>
          <w:lang w:val="uk-UA"/>
        </w:rPr>
        <w:t>25</w:t>
      </w:r>
      <w:r w:rsidR="005D2CB1" w:rsidRPr="00E36424">
        <w:rPr>
          <w:rFonts w:ascii="Times New Roman" w:hAnsi="Times New Roman"/>
          <w:sz w:val="28"/>
          <w:szCs w:val="28"/>
          <w:lang w:val="uk-UA"/>
        </w:rPr>
        <w:t xml:space="preserve"> тис.</w:t>
      </w:r>
      <w:r w:rsidR="009F7EDF" w:rsidRPr="00E36424">
        <w:rPr>
          <w:rFonts w:ascii="Times New Roman" w:hAnsi="Times New Roman"/>
          <w:sz w:val="28"/>
          <w:szCs w:val="28"/>
          <w:lang w:val="uk-UA"/>
        </w:rPr>
        <w:t xml:space="preserve"> чол.</w:t>
      </w:r>
    </w:p>
    <w:p w:rsidR="00FF4A75" w:rsidRPr="00E36424" w:rsidRDefault="00FF4A75" w:rsidP="002A15FA">
      <w:pPr>
        <w:pStyle w:val="aa"/>
        <w:widowControl w:val="0"/>
        <w:spacing w:after="0" w:line="235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Гірничо-</w:t>
      </w:r>
      <w:r w:rsidR="00EC4902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і гідрогеологічні умови родовища складні – велика глибина,</w:t>
      </w:r>
      <w:r w:rsidR="00EC4902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слабкі вміщую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чи породи, які при зволоженні втрачають до 80% міцності. Характерними проявами гірського тиску є здимання підошви, обвалення порід покрівлі, значні деформації кріплення. Загальношахтний приплив води у виробки коливається від 50 до 1200 м</w:t>
      </w:r>
      <w:r w:rsidRPr="00E36424">
        <w:rPr>
          <w:rFonts w:ascii="Times New Roman" w:hAnsi="Times New Roman"/>
          <w:spacing w:val="-2"/>
          <w:sz w:val="28"/>
          <w:szCs w:val="28"/>
          <w:vertAlign w:val="superscript"/>
          <w:lang w:val="uk-UA"/>
        </w:rPr>
        <w:t>3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/год. Шахти є небезпечними за вмістом газу метану.</w:t>
      </w:r>
    </w:p>
    <w:p w:rsidR="00FF4A75" w:rsidRPr="00E36424" w:rsidRDefault="00FF4A75" w:rsidP="002A15FA">
      <w:pPr>
        <w:pStyle w:val="aa"/>
        <w:widowControl w:val="0"/>
        <w:spacing w:after="0" w:line="235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Для підвищення видобутку вугілля на діючих шахтах, </w:t>
      </w:r>
      <w:r w:rsidR="009F7EDF" w:rsidRPr="00E36424">
        <w:rPr>
          <w:rFonts w:ascii="Times New Roman" w:hAnsi="Times New Roman"/>
          <w:spacing w:val="-2"/>
          <w:sz w:val="28"/>
          <w:szCs w:val="28"/>
          <w:lang w:val="uk-UA"/>
        </w:rPr>
        <w:t>разом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з перспективою збільшення глибини розробки, все актуальнішою стає проблема розширення технічних меж шахтних полів і залучення в експлуатацію резервних запасів.</w:t>
      </w:r>
    </w:p>
    <w:p w:rsidR="00FF4A75" w:rsidRPr="00E36424" w:rsidRDefault="00FF4A75" w:rsidP="002A15FA">
      <w:pPr>
        <w:pStyle w:val="aa"/>
        <w:widowControl w:val="0"/>
        <w:spacing w:after="0" w:line="235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Відповідно до довгострокової стратегії розвитку з метою збільшення раніше недоступних запасів вугілля для продовження життєвого циклу </w:t>
      </w:r>
      <w:r w:rsidR="009F7EDF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шахт 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ПАТ «ДТЕК Павлоградвугілля» заплановано дев'ять перетинів великих тектонічних порушень, що оконтурюють границі шахтних полів. Практичного досвіду перетину виробками регіональних порушень </w:t>
      </w:r>
      <w:r w:rsidR="00EC4902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такого масштабу 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на шахтах Західної Донбасу немає. </w:t>
      </w:r>
    </w:p>
    <w:p w:rsidR="00FF4A75" w:rsidRPr="00E36424" w:rsidRDefault="00FF4A75" w:rsidP="002A15FA">
      <w:pPr>
        <w:pStyle w:val="aa"/>
        <w:widowControl w:val="0"/>
        <w:spacing w:after="0" w:line="235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Ведення гірничих робіт в зоні сильно порушеного масиву порід Богданівсько</w:t>
      </w:r>
      <w:r w:rsidR="000C0B56" w:rsidRPr="00E36424">
        <w:rPr>
          <w:rFonts w:ascii="Times New Roman" w:hAnsi="Times New Roman"/>
          <w:spacing w:val="-2"/>
          <w:sz w:val="28"/>
          <w:szCs w:val="28"/>
          <w:lang w:val="uk-UA"/>
        </w:rPr>
        <w:t>го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скид</w:t>
      </w:r>
      <w:r w:rsidR="000C0B56" w:rsidRPr="00E36424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при відсутності достовірної інформації про місце його перетину з </w:t>
      </w:r>
      <w:r w:rsidR="000C0B56" w:rsidRPr="00E36424">
        <w:rPr>
          <w:rFonts w:ascii="Times New Roman" w:hAnsi="Times New Roman"/>
          <w:spacing w:val="-2"/>
          <w:sz w:val="28"/>
          <w:szCs w:val="28"/>
          <w:lang w:val="uk-UA"/>
        </w:rPr>
        <w:t>розкривальними виробками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, </w:t>
      </w:r>
      <w:r w:rsidR="005D2CB1" w:rsidRPr="00E36424">
        <w:rPr>
          <w:rFonts w:ascii="Times New Roman" w:hAnsi="Times New Roman"/>
          <w:spacing w:val="-2"/>
          <w:sz w:val="28"/>
          <w:szCs w:val="28"/>
          <w:lang w:val="uk-UA"/>
        </w:rPr>
        <w:t>ускладнює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ться </w:t>
      </w:r>
      <w:r w:rsidR="005D2CB1" w:rsidRPr="00E36424">
        <w:rPr>
          <w:rFonts w:ascii="Times New Roman" w:hAnsi="Times New Roman"/>
          <w:spacing w:val="-2"/>
          <w:sz w:val="28"/>
          <w:szCs w:val="28"/>
          <w:lang w:val="uk-UA"/>
        </w:rPr>
        <w:t>низкою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фактор</w:t>
      </w:r>
      <w:r w:rsidR="005D2CB1" w:rsidRPr="00E36424">
        <w:rPr>
          <w:rFonts w:ascii="Times New Roman" w:hAnsi="Times New Roman"/>
          <w:spacing w:val="-2"/>
          <w:sz w:val="28"/>
          <w:szCs w:val="28"/>
          <w:lang w:val="uk-UA"/>
        </w:rPr>
        <w:t>ів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: існує ймовірність проривів підземних вод і розпушен</w:t>
      </w:r>
      <w:r w:rsidR="000C0B56" w:rsidRPr="00E36424">
        <w:rPr>
          <w:rFonts w:ascii="Times New Roman" w:hAnsi="Times New Roman"/>
          <w:spacing w:val="-2"/>
          <w:sz w:val="28"/>
          <w:szCs w:val="28"/>
          <w:lang w:val="uk-UA"/>
        </w:rPr>
        <w:t>ої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зволожено</w:t>
      </w:r>
      <w:r w:rsidR="000C0B56" w:rsidRPr="00E36424">
        <w:rPr>
          <w:rFonts w:ascii="Times New Roman" w:hAnsi="Times New Roman"/>
          <w:spacing w:val="-2"/>
          <w:sz w:val="28"/>
          <w:szCs w:val="28"/>
          <w:lang w:val="uk-UA"/>
        </w:rPr>
        <w:t>ї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гірсько</w:t>
      </w:r>
      <w:r w:rsidR="000C0B56" w:rsidRPr="00E36424">
        <w:rPr>
          <w:rFonts w:ascii="Times New Roman" w:hAnsi="Times New Roman"/>
          <w:spacing w:val="-2"/>
          <w:sz w:val="28"/>
          <w:szCs w:val="28"/>
          <w:lang w:val="uk-UA"/>
        </w:rPr>
        <w:t>ї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мас</w:t>
      </w:r>
      <w:r w:rsidR="000C0B56" w:rsidRPr="00E36424">
        <w:rPr>
          <w:rFonts w:ascii="Times New Roman" w:hAnsi="Times New Roman"/>
          <w:spacing w:val="-2"/>
          <w:sz w:val="28"/>
          <w:szCs w:val="28"/>
          <w:lang w:val="uk-UA"/>
        </w:rPr>
        <w:t>и у виробку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, збільшується ймовірність обвалень порід, підвищений гірський тиск може при</w:t>
      </w:r>
      <w:r w:rsidR="000C0B56" w:rsidRPr="00E36424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вести до значних деформацій кріплення, є ризик аномально високого раптового метановиділення.</w:t>
      </w:r>
    </w:p>
    <w:p w:rsidR="005D2CB1" w:rsidRPr="00E36424" w:rsidRDefault="00FF4A75" w:rsidP="002A15FA">
      <w:pPr>
        <w:pStyle w:val="aa"/>
        <w:widowControl w:val="0"/>
        <w:spacing w:after="0" w:line="235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Основним технічним результатом, який був </w:t>
      </w:r>
      <w:r w:rsidR="000C0B56" w:rsidRPr="00E36424">
        <w:rPr>
          <w:rFonts w:ascii="Times New Roman" w:hAnsi="Times New Roman"/>
          <w:spacing w:val="-2"/>
          <w:sz w:val="28"/>
          <w:szCs w:val="28"/>
          <w:lang w:val="uk-UA"/>
        </w:rPr>
        <w:t>обґрунтований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і розроблений в ході виконання науково-дослідних робіт, </w:t>
      </w:r>
      <w:r w:rsidR="000C0B56" w:rsidRPr="00E36424">
        <w:rPr>
          <w:rFonts w:ascii="Times New Roman" w:hAnsi="Times New Roman"/>
          <w:spacing w:val="-2"/>
          <w:sz w:val="28"/>
          <w:szCs w:val="28"/>
          <w:lang w:val="uk-UA"/>
        </w:rPr>
        <w:t>став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«Спеціальн</w:t>
      </w:r>
      <w:r w:rsidR="000C0B56" w:rsidRPr="00E36424">
        <w:rPr>
          <w:rFonts w:ascii="Times New Roman" w:hAnsi="Times New Roman"/>
          <w:spacing w:val="-2"/>
          <w:sz w:val="28"/>
          <w:szCs w:val="28"/>
          <w:lang w:val="uk-UA"/>
        </w:rPr>
        <w:t>ий проект проведення відк</w:t>
      </w:r>
      <w:r w:rsidR="00FE7399" w:rsidRPr="00E36424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="000C0B56" w:rsidRPr="00E36424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ного квершлагу пл. </w:t>
      </w:r>
      <w:r w:rsidRPr="00E36424">
        <w:rPr>
          <w:rFonts w:ascii="Times New Roman" w:hAnsi="Times New Roman"/>
          <w:i/>
          <w:spacing w:val="-2"/>
          <w:sz w:val="28"/>
          <w:szCs w:val="28"/>
          <w:lang w:val="uk-UA"/>
        </w:rPr>
        <w:t>С</w:t>
      </w:r>
      <w:r w:rsidRPr="00E36424">
        <w:rPr>
          <w:rFonts w:ascii="Times New Roman" w:hAnsi="Times New Roman"/>
          <w:spacing w:val="-2"/>
          <w:sz w:val="28"/>
          <w:szCs w:val="28"/>
          <w:vertAlign w:val="subscript"/>
          <w:lang w:val="uk-UA"/>
        </w:rPr>
        <w:t>10</w:t>
      </w:r>
      <w:r w:rsidRPr="00E36424">
        <w:rPr>
          <w:rFonts w:ascii="Times New Roman" w:hAnsi="Times New Roman"/>
          <w:spacing w:val="-2"/>
          <w:sz w:val="28"/>
          <w:szCs w:val="28"/>
          <w:vertAlign w:val="superscript"/>
          <w:lang w:val="uk-UA"/>
        </w:rPr>
        <w:t>1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шахти «Самарська» в небезпечній зоні Богданівсько</w:t>
      </w:r>
      <w:r w:rsidR="000C0B56" w:rsidRPr="00E36424">
        <w:rPr>
          <w:rFonts w:ascii="Times New Roman" w:hAnsi="Times New Roman"/>
          <w:spacing w:val="-2"/>
          <w:sz w:val="28"/>
          <w:szCs w:val="28"/>
          <w:lang w:val="uk-UA"/>
        </w:rPr>
        <w:t>го скиду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», що включає результати прогнозу умов проведення та підтримки вироб</w:t>
      </w:r>
      <w:r w:rsidR="000C0B56" w:rsidRPr="00E36424">
        <w:rPr>
          <w:rFonts w:ascii="Times New Roman" w:hAnsi="Times New Roman"/>
          <w:spacing w:val="-2"/>
          <w:sz w:val="28"/>
          <w:szCs w:val="28"/>
          <w:lang w:val="uk-UA"/>
        </w:rPr>
        <w:t>ки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; зонування її майбутньої траси за видами проявів гірського тиску; розроблену систему </w:t>
      </w:r>
      <w:r w:rsidR="000C0B56" w:rsidRPr="00E36424">
        <w:rPr>
          <w:rFonts w:ascii="Times New Roman" w:hAnsi="Times New Roman"/>
          <w:spacing w:val="-2"/>
          <w:sz w:val="28"/>
          <w:szCs w:val="28"/>
          <w:lang w:val="uk-UA"/>
        </w:rPr>
        <w:t>г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еомоніторинг</w:t>
      </w:r>
      <w:r w:rsidR="000C0B56" w:rsidRPr="00E36424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і контролю ускладню</w:t>
      </w:r>
      <w:r w:rsidR="000C0B56" w:rsidRPr="00E36424">
        <w:rPr>
          <w:rFonts w:ascii="Times New Roman" w:hAnsi="Times New Roman"/>
          <w:spacing w:val="-2"/>
          <w:sz w:val="28"/>
          <w:szCs w:val="28"/>
          <w:lang w:val="uk-UA"/>
        </w:rPr>
        <w:t>ючих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факторів; </w:t>
      </w:r>
      <w:r w:rsidR="000C0B56" w:rsidRPr="00E36424">
        <w:rPr>
          <w:rFonts w:ascii="Times New Roman" w:hAnsi="Times New Roman"/>
          <w:spacing w:val="-2"/>
          <w:sz w:val="28"/>
          <w:szCs w:val="28"/>
          <w:lang w:val="uk-UA"/>
        </w:rPr>
        <w:t>обґрунтовані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технології проведення та кріплення квершлагу.</w:t>
      </w:r>
    </w:p>
    <w:p w:rsidR="00FF4A75" w:rsidRPr="00E36424" w:rsidRDefault="005D2CB1" w:rsidP="002A15FA">
      <w:pPr>
        <w:pStyle w:val="aa"/>
        <w:widowControl w:val="0"/>
        <w:spacing w:after="0" w:line="235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Перший перехід Богданівського скиду гірничою виробкою був реалізований восени 2015 р., що дозволило розкрити 40 млн. тон запасів вугілля. Це дозволить збільшити життєвий цикл шахти «Самарська» щонайменш на 15 років.</w:t>
      </w:r>
    </w:p>
    <w:p w:rsidR="00FF4A75" w:rsidRPr="00E36424" w:rsidRDefault="00FF4A75" w:rsidP="002A15FA">
      <w:pPr>
        <w:pStyle w:val="aa"/>
        <w:widowControl w:val="0"/>
        <w:spacing w:after="0" w:line="235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Безпечний доступ до розкрити</w:t>
      </w:r>
      <w:r w:rsidR="000C0B56" w:rsidRPr="00E36424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запас</w:t>
      </w:r>
      <w:r w:rsidR="000C0B56" w:rsidRPr="00E36424">
        <w:rPr>
          <w:rFonts w:ascii="Times New Roman" w:hAnsi="Times New Roman"/>
          <w:spacing w:val="-2"/>
          <w:sz w:val="28"/>
          <w:szCs w:val="28"/>
          <w:lang w:val="uk-UA"/>
        </w:rPr>
        <w:t>ів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, їх підготовка та досягнення необхідного рівня вуглевидобутку можливі тільки при </w:t>
      </w:r>
      <w:r w:rsidR="000C0B56" w:rsidRPr="00E36424">
        <w:rPr>
          <w:rFonts w:ascii="Times New Roman" w:hAnsi="Times New Roman"/>
          <w:spacing w:val="-2"/>
          <w:sz w:val="28"/>
          <w:szCs w:val="28"/>
          <w:lang w:val="uk-UA"/>
        </w:rPr>
        <w:t>надійній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експлуатації шахти, </w:t>
      </w:r>
      <w:r w:rsidR="000C0B56" w:rsidRPr="00E36424">
        <w:rPr>
          <w:rFonts w:ascii="Times New Roman" w:hAnsi="Times New Roman"/>
          <w:spacing w:val="-2"/>
          <w:sz w:val="28"/>
          <w:szCs w:val="28"/>
          <w:lang w:val="uk-UA"/>
        </w:rPr>
        <w:t>забезпеченні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тривалої стійкості капітальних виробок.</w:t>
      </w:r>
    </w:p>
    <w:p w:rsidR="00FF4A75" w:rsidRPr="00E36424" w:rsidRDefault="00FF4A75" w:rsidP="002A15FA">
      <w:pPr>
        <w:pStyle w:val="aa"/>
        <w:widowControl w:val="0"/>
        <w:spacing w:after="0" w:line="235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Конструкції кріплень і способи забезпечення стійкості виробок є досить матеріало- і трудомісткими, мають високу вартість, що значно зб</w:t>
      </w:r>
      <w:r w:rsidR="009F7EDF" w:rsidRPr="00E36424">
        <w:rPr>
          <w:rFonts w:ascii="Times New Roman" w:hAnsi="Times New Roman"/>
          <w:spacing w:val="-2"/>
          <w:sz w:val="28"/>
          <w:szCs w:val="28"/>
          <w:lang w:val="uk-UA"/>
        </w:rPr>
        <w:t>ільшує собівартість вугілля</w:t>
      </w:r>
      <w:r w:rsidR="000C0B56" w:rsidRPr="00E36424">
        <w:rPr>
          <w:rFonts w:ascii="Times New Roman" w:hAnsi="Times New Roman"/>
          <w:spacing w:val="-2"/>
          <w:sz w:val="28"/>
          <w:szCs w:val="28"/>
          <w:lang w:val="uk-UA"/>
        </w:rPr>
        <w:t>. Можливості тради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ційних конструкцій кріплень практично вичерпані і вони не можуть забезпечи</w:t>
      </w:r>
      <w:r w:rsidR="002F04EF" w:rsidRPr="00E36424">
        <w:rPr>
          <w:rFonts w:ascii="Times New Roman" w:hAnsi="Times New Roman"/>
          <w:spacing w:val="-2"/>
          <w:sz w:val="28"/>
          <w:szCs w:val="28"/>
          <w:lang w:val="uk-UA"/>
        </w:rPr>
        <w:t>ти надійну експлуатацію виробок, що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вимагає в подальшому виконання дорогих і трудомістких ремонтних робіт.</w:t>
      </w:r>
    </w:p>
    <w:p w:rsidR="00FF4A75" w:rsidRPr="00E36424" w:rsidRDefault="000C0B56" w:rsidP="002A15FA">
      <w:pPr>
        <w:pStyle w:val="aa"/>
        <w:widowControl w:val="0"/>
        <w:spacing w:after="0" w:line="235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013198">
        <w:rPr>
          <w:rFonts w:ascii="Times New Roman" w:hAnsi="Times New Roman"/>
          <w:spacing w:val="-4"/>
          <w:sz w:val="28"/>
          <w:szCs w:val="28"/>
          <w:lang w:val="uk-UA"/>
        </w:rPr>
        <w:t>За</w:t>
      </w:r>
      <w:r w:rsidR="00FF4A75" w:rsidRPr="00013198">
        <w:rPr>
          <w:rFonts w:ascii="Times New Roman" w:hAnsi="Times New Roman"/>
          <w:spacing w:val="-4"/>
          <w:sz w:val="28"/>
          <w:szCs w:val="28"/>
          <w:lang w:val="uk-UA"/>
        </w:rPr>
        <w:t xml:space="preserve"> результа</w:t>
      </w:r>
      <w:r w:rsidRPr="00013198">
        <w:rPr>
          <w:rFonts w:ascii="Times New Roman" w:hAnsi="Times New Roman"/>
          <w:spacing w:val="-4"/>
          <w:sz w:val="28"/>
          <w:szCs w:val="28"/>
          <w:lang w:val="uk-UA"/>
        </w:rPr>
        <w:t>тами</w:t>
      </w:r>
      <w:r w:rsidR="00FF4A75" w:rsidRPr="00013198">
        <w:rPr>
          <w:rFonts w:ascii="Times New Roman" w:hAnsi="Times New Roman"/>
          <w:spacing w:val="-4"/>
          <w:sz w:val="28"/>
          <w:szCs w:val="28"/>
          <w:lang w:val="uk-UA"/>
        </w:rPr>
        <w:t xml:space="preserve"> виконаних наукових досліджень і </w:t>
      </w:r>
      <w:r w:rsidRPr="00013198">
        <w:rPr>
          <w:rFonts w:ascii="Times New Roman" w:hAnsi="Times New Roman"/>
          <w:spacing w:val="-4"/>
          <w:sz w:val="28"/>
          <w:szCs w:val="28"/>
          <w:lang w:val="uk-UA"/>
        </w:rPr>
        <w:t>експериментальних</w:t>
      </w:r>
      <w:r w:rsidR="00FF4A75" w:rsidRPr="00013198">
        <w:rPr>
          <w:rFonts w:ascii="Times New Roman" w:hAnsi="Times New Roman"/>
          <w:spacing w:val="-4"/>
          <w:sz w:val="28"/>
          <w:szCs w:val="28"/>
          <w:lang w:val="uk-UA"/>
        </w:rPr>
        <w:t xml:space="preserve"> робіт,</w:t>
      </w:r>
      <w:r w:rsidR="00FF4A75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для </w:t>
      </w:r>
      <w:r w:rsidR="00FF4A75" w:rsidRPr="00013198">
        <w:rPr>
          <w:rFonts w:ascii="Times New Roman" w:hAnsi="Times New Roman"/>
          <w:spacing w:val="-4"/>
          <w:sz w:val="28"/>
          <w:szCs w:val="28"/>
          <w:lang w:val="uk-UA"/>
        </w:rPr>
        <w:t>складних гірничо-геологічних умов шахт ПАТ «ДТ</w:t>
      </w:r>
      <w:r w:rsidR="00013198" w:rsidRPr="00013198">
        <w:rPr>
          <w:rFonts w:ascii="Times New Roman" w:hAnsi="Times New Roman"/>
          <w:spacing w:val="-4"/>
          <w:sz w:val="28"/>
          <w:szCs w:val="28"/>
          <w:lang w:val="uk-UA"/>
        </w:rPr>
        <w:t>ЕК Павлоградвугілля» розроблені</w:t>
      </w:r>
      <w:r w:rsidR="00013198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FF4A75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і впроваджені комбіновані системи кріплення 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–</w:t>
      </w:r>
      <w:r w:rsidR="00D02E94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арков</w:t>
      </w:r>
      <w:r w:rsidR="00FF4A75" w:rsidRPr="00E36424">
        <w:rPr>
          <w:rFonts w:ascii="Times New Roman" w:hAnsi="Times New Roman"/>
          <w:spacing w:val="-2"/>
          <w:sz w:val="28"/>
          <w:szCs w:val="28"/>
          <w:lang w:val="uk-UA"/>
        </w:rPr>
        <w:t>і, рамно-анкерні, замкнуті з тампонаж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ем</w:t>
      </w:r>
      <w:r w:rsidR="00FF4A75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закр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="00FF4A75" w:rsidRPr="00E36424">
        <w:rPr>
          <w:rFonts w:ascii="Times New Roman" w:hAnsi="Times New Roman"/>
          <w:spacing w:val="-2"/>
          <w:sz w:val="28"/>
          <w:szCs w:val="28"/>
          <w:lang w:val="uk-UA"/>
        </w:rPr>
        <w:t>пного простору, а також вдосконалені технології зведен</w:t>
      </w:r>
      <w:r w:rsidR="00013198">
        <w:rPr>
          <w:rFonts w:ascii="Times New Roman" w:hAnsi="Times New Roman"/>
          <w:spacing w:val="-2"/>
          <w:sz w:val="28"/>
          <w:szCs w:val="28"/>
          <w:lang w:val="uk-UA"/>
        </w:rPr>
        <w:t>ня цих </w:t>
      </w:r>
      <w:r w:rsidR="00FF4A75" w:rsidRPr="00E36424">
        <w:rPr>
          <w:rFonts w:ascii="Times New Roman" w:hAnsi="Times New Roman"/>
          <w:spacing w:val="-2"/>
          <w:sz w:val="28"/>
          <w:szCs w:val="28"/>
          <w:lang w:val="uk-UA"/>
        </w:rPr>
        <w:t>кріплень за рахунок механізованого торкретування виробок, заповнення закр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="00FF4A75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пного простору </w:t>
      </w:r>
      <w:r w:rsidR="00FF4A75" w:rsidRPr="00E36424">
        <w:rPr>
          <w:rFonts w:ascii="Times New Roman" w:hAnsi="Times New Roman"/>
          <w:spacing w:val="-2"/>
          <w:sz w:val="28"/>
          <w:szCs w:val="28"/>
          <w:lang w:val="uk-UA"/>
        </w:rPr>
        <w:lastRenderedPageBreak/>
        <w:t>способом набриз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кбетонування</w:t>
      </w:r>
      <w:r w:rsidR="00FF4A75" w:rsidRPr="00E36424">
        <w:rPr>
          <w:rFonts w:ascii="Times New Roman" w:hAnsi="Times New Roman"/>
          <w:spacing w:val="-2"/>
          <w:sz w:val="28"/>
          <w:szCs w:val="28"/>
          <w:lang w:val="uk-UA"/>
        </w:rPr>
        <w:t>, комбінован</w:t>
      </w:r>
      <w:r w:rsidR="002F04EF" w:rsidRPr="00E36424">
        <w:rPr>
          <w:rFonts w:ascii="Times New Roman" w:hAnsi="Times New Roman"/>
          <w:spacing w:val="-2"/>
          <w:sz w:val="28"/>
          <w:szCs w:val="28"/>
          <w:lang w:val="uk-UA"/>
        </w:rPr>
        <w:t>ого</w:t>
      </w:r>
      <w:r w:rsidR="00FF4A75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зміц</w:t>
      </w:r>
      <w:r w:rsidR="002F04EF" w:rsidRPr="00E36424">
        <w:rPr>
          <w:rFonts w:ascii="Times New Roman" w:hAnsi="Times New Roman"/>
          <w:spacing w:val="-2"/>
          <w:sz w:val="28"/>
          <w:szCs w:val="28"/>
          <w:lang w:val="uk-UA"/>
        </w:rPr>
        <w:t>нення</w:t>
      </w:r>
      <w:r w:rsidR="00FF4A75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приконтурних порід при перетині зон геологічних порушень.</w:t>
      </w:r>
    </w:p>
    <w:p w:rsidR="00506497" w:rsidRPr="00E36424" w:rsidRDefault="00506497" w:rsidP="002A15FA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>Розвиток систем розробки тонких пологих вугільних пластів на сучасному етапі в ПАТ «</w:t>
      </w:r>
      <w:r w:rsidR="00F27EBB" w:rsidRPr="00E36424">
        <w:rPr>
          <w:rFonts w:ascii="Times New Roman" w:hAnsi="Times New Roman"/>
          <w:spacing w:val="-4"/>
          <w:sz w:val="28"/>
          <w:szCs w:val="28"/>
          <w:lang w:val="uk-UA"/>
        </w:rPr>
        <w:t>ДТЕК Павлоградвугілля» пов'язаний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з впровадженням високопродуктивної стругової установки. Це забезпечує значне збільшення обсягів видобутку вугілля, зниження його зольності та зростання продуктивності праці робітника при одночасному підвищенні безпеки виконання робіт.</w:t>
      </w:r>
    </w:p>
    <w:p w:rsidR="00506497" w:rsidRPr="00E36424" w:rsidRDefault="00506497" w:rsidP="002A1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E36424">
        <w:rPr>
          <w:rFonts w:ascii="Times New Roman" w:hAnsi="Times New Roman"/>
          <w:spacing w:val="-6"/>
          <w:sz w:val="28"/>
          <w:szCs w:val="28"/>
          <w:lang w:val="uk-UA"/>
        </w:rPr>
        <w:t xml:space="preserve">Стругові лави на </w:t>
      </w:r>
      <w:r w:rsidR="00B847A5" w:rsidRPr="00E36424">
        <w:rPr>
          <w:rFonts w:ascii="Times New Roman" w:hAnsi="Times New Roman"/>
          <w:spacing w:val="-6"/>
          <w:sz w:val="28"/>
          <w:szCs w:val="28"/>
          <w:lang w:val="uk-UA"/>
        </w:rPr>
        <w:t>ш</w:t>
      </w:r>
      <w:r w:rsidRPr="00E36424">
        <w:rPr>
          <w:rFonts w:ascii="Times New Roman" w:hAnsi="Times New Roman"/>
          <w:spacing w:val="-6"/>
          <w:sz w:val="28"/>
          <w:szCs w:val="28"/>
          <w:lang w:val="uk-UA"/>
        </w:rPr>
        <w:t>ахт</w:t>
      </w:r>
      <w:r w:rsidR="00B847A5" w:rsidRPr="00E36424">
        <w:rPr>
          <w:rFonts w:ascii="Times New Roman" w:hAnsi="Times New Roman"/>
          <w:spacing w:val="-6"/>
          <w:sz w:val="28"/>
          <w:szCs w:val="28"/>
          <w:lang w:val="uk-UA"/>
        </w:rPr>
        <w:t>і «</w:t>
      </w:r>
      <w:r w:rsidRPr="00E36424">
        <w:rPr>
          <w:rFonts w:ascii="Times New Roman" w:hAnsi="Times New Roman"/>
          <w:spacing w:val="-6"/>
          <w:sz w:val="28"/>
          <w:szCs w:val="28"/>
          <w:lang w:val="uk-UA"/>
        </w:rPr>
        <w:t>Степова» це, відповідно, третя і четверта стругові ла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ви </w:t>
      </w:r>
      <w:r w:rsidRPr="00E36424">
        <w:rPr>
          <w:rFonts w:ascii="Times New Roman" w:hAnsi="Times New Roman"/>
          <w:spacing w:val="-6"/>
          <w:sz w:val="28"/>
          <w:szCs w:val="28"/>
          <w:lang w:val="uk-UA"/>
        </w:rPr>
        <w:t>в Україні й перші в умовах Західного Донбасу.</w:t>
      </w:r>
      <w:r w:rsidR="00B847A5" w:rsidRPr="00E36424">
        <w:rPr>
          <w:rFonts w:ascii="Times New Roman" w:hAnsi="Times New Roman"/>
          <w:spacing w:val="-6"/>
          <w:sz w:val="28"/>
          <w:szCs w:val="28"/>
          <w:lang w:val="uk-UA"/>
        </w:rPr>
        <w:t xml:space="preserve"> Тому з</w:t>
      </w:r>
      <w:r w:rsidRPr="00E36424">
        <w:rPr>
          <w:rFonts w:ascii="Times New Roman" w:hAnsi="Times New Roman"/>
          <w:spacing w:val="-6"/>
          <w:sz w:val="28"/>
          <w:szCs w:val="28"/>
          <w:lang w:val="uk-UA"/>
        </w:rPr>
        <w:t xml:space="preserve">астосування стругової технології виїмки потребувало її адаптації до специфічних гірничо-геологічних умов </w:t>
      </w:r>
      <w:r w:rsidR="00B847A5" w:rsidRPr="00E36424">
        <w:rPr>
          <w:rFonts w:ascii="Times New Roman" w:hAnsi="Times New Roman"/>
          <w:spacing w:val="-6"/>
          <w:sz w:val="28"/>
          <w:szCs w:val="28"/>
          <w:lang w:val="uk-UA"/>
        </w:rPr>
        <w:t>регі</w:t>
      </w:r>
      <w:r w:rsidR="00B847A5" w:rsidRPr="00E36424">
        <w:rPr>
          <w:rFonts w:ascii="Times New Roman" w:hAnsi="Times New Roman"/>
          <w:spacing w:val="-4"/>
          <w:sz w:val="28"/>
          <w:szCs w:val="28"/>
          <w:lang w:val="uk-UA"/>
        </w:rPr>
        <w:t>о</w:t>
      </w:r>
      <w:r w:rsidR="00B847A5" w:rsidRPr="00E36424">
        <w:rPr>
          <w:rFonts w:ascii="Times New Roman" w:hAnsi="Times New Roman"/>
          <w:spacing w:val="-6"/>
          <w:sz w:val="28"/>
          <w:szCs w:val="28"/>
          <w:lang w:val="uk-UA"/>
        </w:rPr>
        <w:t>ну</w:t>
      </w:r>
      <w:r w:rsidRPr="00E36424">
        <w:rPr>
          <w:rFonts w:ascii="Times New Roman" w:hAnsi="Times New Roman"/>
          <w:spacing w:val="-6"/>
          <w:sz w:val="28"/>
          <w:szCs w:val="28"/>
          <w:lang w:val="uk-UA"/>
        </w:rPr>
        <w:t xml:space="preserve"> і, в першу чергу, зниження термінів монтажу-демонтажу устаткування, зупинка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E36424">
        <w:rPr>
          <w:rFonts w:ascii="Times New Roman" w:hAnsi="Times New Roman"/>
          <w:spacing w:val="-6"/>
          <w:sz w:val="28"/>
          <w:szCs w:val="28"/>
          <w:lang w:val="uk-UA"/>
        </w:rPr>
        <w:t>якого щодня обходиться, приблизно, в 1,5 млн. гривень при існуючих цінах на вугілля.</w:t>
      </w:r>
    </w:p>
    <w:p w:rsidR="00506497" w:rsidRPr="00E36424" w:rsidRDefault="00506497" w:rsidP="002A1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Комплекс виконаних досліджень дозволив встановити закономірності проявів гірського тиску в лавах, </w:t>
      </w:r>
      <w:r w:rsidR="00F00BCD" w:rsidRPr="00E36424">
        <w:rPr>
          <w:rFonts w:ascii="Times New Roman" w:hAnsi="Times New Roman"/>
          <w:spacing w:val="-4"/>
          <w:sz w:val="28"/>
          <w:szCs w:val="28"/>
          <w:lang w:val="uk-UA"/>
        </w:rPr>
        <w:t>ви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>бі</w:t>
      </w:r>
      <w:r w:rsidR="00F27EBB"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й яких переміщується 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>з великою швидкістю, що забезпечує щодобовий видобуток б</w:t>
      </w:r>
      <w:r w:rsidR="00D02E94" w:rsidRPr="00E36424">
        <w:rPr>
          <w:rFonts w:ascii="Times New Roman" w:hAnsi="Times New Roman"/>
          <w:spacing w:val="-4"/>
          <w:sz w:val="28"/>
          <w:szCs w:val="28"/>
          <w:lang w:val="uk-UA"/>
        </w:rPr>
        <w:t>ільше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D02E94" w:rsidRPr="00E36424">
        <w:rPr>
          <w:rFonts w:ascii="Times New Roman" w:hAnsi="Times New Roman"/>
          <w:spacing w:val="-4"/>
          <w:sz w:val="28"/>
          <w:szCs w:val="28"/>
          <w:lang w:val="uk-UA"/>
        </w:rPr>
        <w:t>4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>000 т</w:t>
      </w:r>
      <w:r w:rsidR="00F27EBB"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вугілля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506497" w:rsidRPr="00E36424" w:rsidRDefault="00506497" w:rsidP="002A1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>Новим технологічним рішенням стосовно стругово</w:t>
      </w:r>
      <w:r w:rsidR="00B847A5" w:rsidRPr="00E36424">
        <w:rPr>
          <w:rFonts w:ascii="Times New Roman" w:hAnsi="Times New Roman"/>
          <w:spacing w:val="-4"/>
          <w:sz w:val="28"/>
          <w:szCs w:val="28"/>
          <w:lang w:val="uk-UA"/>
        </w:rPr>
        <w:t>ї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лав</w:t>
      </w:r>
      <w:r w:rsidR="00B847A5" w:rsidRPr="00E36424">
        <w:rPr>
          <w:rFonts w:ascii="Times New Roman" w:hAnsi="Times New Roman"/>
          <w:spacing w:val="-4"/>
          <w:sz w:val="28"/>
          <w:szCs w:val="28"/>
          <w:lang w:val="uk-UA"/>
        </w:rPr>
        <w:t>и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>, є обґрунтування форми демонтажної камери і параметрів кріплення, при яких забезпечується її стійкість і стійкість сполученої з нею очисної виробки.</w:t>
      </w:r>
    </w:p>
    <w:p w:rsidR="00506497" w:rsidRPr="00E36424" w:rsidRDefault="00506497" w:rsidP="002A1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Одним зі шляхів </w:t>
      </w:r>
      <w:r w:rsidR="00B847A5" w:rsidRPr="00E36424">
        <w:rPr>
          <w:rFonts w:ascii="Times New Roman" w:hAnsi="Times New Roman"/>
          <w:spacing w:val="-4"/>
          <w:sz w:val="28"/>
          <w:szCs w:val="28"/>
          <w:lang w:val="uk-UA"/>
        </w:rPr>
        <w:t>скорочення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термінів введення лав в роботу є своєчасне їх оконтурювання підготовчими виробками. З огляду на високу швидкість відпрацювання лав струговими комплексами, зробити це найчастіше можна тільки проводячи бортові штреки зустрічними </w:t>
      </w:r>
      <w:r w:rsidR="00DA0A85" w:rsidRPr="00E36424">
        <w:rPr>
          <w:rFonts w:ascii="Times New Roman" w:hAnsi="Times New Roman"/>
          <w:spacing w:val="-4"/>
          <w:sz w:val="28"/>
          <w:szCs w:val="28"/>
          <w:lang w:val="uk-UA"/>
        </w:rPr>
        <w:t>ви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боями, при цьому одна з виробок буде рухатися назустріч очисному </w:t>
      </w:r>
      <w:r w:rsidR="00DA0A85" w:rsidRPr="00E36424">
        <w:rPr>
          <w:rFonts w:ascii="Times New Roman" w:hAnsi="Times New Roman"/>
          <w:spacing w:val="-4"/>
          <w:sz w:val="28"/>
          <w:szCs w:val="28"/>
          <w:lang w:val="uk-UA"/>
        </w:rPr>
        <w:t>вибою, під впливом її підвищеного опорного тиску</w:t>
      </w:r>
    </w:p>
    <w:p w:rsidR="00506497" w:rsidRPr="00E36424" w:rsidRDefault="006D46D2" w:rsidP="002A1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6424">
        <w:rPr>
          <w:rFonts w:ascii="Times New Roman" w:hAnsi="Times New Roman"/>
          <w:sz w:val="28"/>
          <w:szCs w:val="28"/>
          <w:lang w:val="uk-UA"/>
        </w:rPr>
        <w:t>В</w:t>
      </w:r>
      <w:r w:rsidR="00506497" w:rsidRPr="00E36424">
        <w:rPr>
          <w:rFonts w:ascii="Times New Roman" w:hAnsi="Times New Roman"/>
          <w:sz w:val="28"/>
          <w:szCs w:val="28"/>
          <w:lang w:val="uk-UA"/>
        </w:rPr>
        <w:t xml:space="preserve"> роботі виконано обґрунтування параметрів кріплення виробки, що наближається до </w:t>
      </w:r>
      <w:r w:rsidR="00471945" w:rsidRPr="00E36424">
        <w:rPr>
          <w:rFonts w:ascii="Times New Roman" w:hAnsi="Times New Roman"/>
          <w:sz w:val="28"/>
          <w:szCs w:val="28"/>
          <w:lang w:val="uk-UA"/>
        </w:rPr>
        <w:t>ви</w:t>
      </w:r>
      <w:r w:rsidR="00506497" w:rsidRPr="00E36424">
        <w:rPr>
          <w:rFonts w:ascii="Times New Roman" w:hAnsi="Times New Roman"/>
          <w:sz w:val="28"/>
          <w:szCs w:val="28"/>
          <w:lang w:val="uk-UA"/>
        </w:rPr>
        <w:t xml:space="preserve">бою лави, і технології її проведення, що успішно реалізовано на </w:t>
      </w:r>
      <w:r w:rsidR="00671ADA" w:rsidRPr="00E36424">
        <w:rPr>
          <w:rFonts w:ascii="Times New Roman" w:hAnsi="Times New Roman"/>
          <w:sz w:val="28"/>
          <w:szCs w:val="28"/>
          <w:lang w:val="uk-UA"/>
        </w:rPr>
        <w:t>ВСП</w:t>
      </w:r>
      <w:r w:rsidRPr="00E36424">
        <w:rPr>
          <w:rFonts w:ascii="Times New Roman" w:hAnsi="Times New Roman"/>
          <w:sz w:val="28"/>
          <w:szCs w:val="28"/>
          <w:lang w:val="uk-UA"/>
        </w:rPr>
        <w:t> </w:t>
      </w:r>
      <w:r w:rsidR="00506497" w:rsidRPr="00E36424">
        <w:rPr>
          <w:rFonts w:ascii="Times New Roman" w:hAnsi="Times New Roman"/>
          <w:sz w:val="28"/>
          <w:szCs w:val="28"/>
          <w:lang w:val="uk-UA"/>
        </w:rPr>
        <w:t xml:space="preserve">«Шахта Степова» та </w:t>
      </w:r>
      <w:r w:rsidR="00671ADA" w:rsidRPr="00E36424">
        <w:rPr>
          <w:rFonts w:ascii="Times New Roman" w:hAnsi="Times New Roman"/>
          <w:sz w:val="28"/>
          <w:szCs w:val="28"/>
          <w:lang w:val="uk-UA"/>
        </w:rPr>
        <w:t>ВСП</w:t>
      </w:r>
      <w:r w:rsidR="00506497" w:rsidRPr="00E36424">
        <w:rPr>
          <w:rFonts w:ascii="Times New Roman" w:hAnsi="Times New Roman"/>
          <w:sz w:val="28"/>
          <w:szCs w:val="28"/>
          <w:lang w:val="uk-UA"/>
        </w:rPr>
        <w:t xml:space="preserve"> «Шахта Тернівська».</w:t>
      </w:r>
    </w:p>
    <w:p w:rsidR="00506497" w:rsidRPr="00E36424" w:rsidRDefault="00506497" w:rsidP="002A1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Витрати на проведення і підтримку дільничних виробок, що оконтурюють виймальні поля, </w:t>
      </w:r>
      <w:r w:rsidR="00F27EBB"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розміри яких останнім часом значно зросли, 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>одна з головних статей експлуатаційних витрат шахти. Це обумовлено великими обсягами проведення виро</w:t>
      </w:r>
      <w:r w:rsidR="00F27EBB"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бок, 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>дорогими заходами з їх підтримки, високими витратами на ремонтні роботи.</w:t>
      </w:r>
    </w:p>
    <w:p w:rsidR="00506497" w:rsidRPr="00E36424" w:rsidRDefault="00F27EBB" w:rsidP="002A1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36424">
        <w:rPr>
          <w:rFonts w:ascii="Times New Roman" w:hAnsi="Times New Roman"/>
          <w:sz w:val="28"/>
          <w:szCs w:val="28"/>
          <w:lang w:val="uk-UA"/>
        </w:rPr>
        <w:t>В рамках пода</w:t>
      </w:r>
      <w:r w:rsidR="00506497" w:rsidRPr="00E36424">
        <w:rPr>
          <w:rFonts w:ascii="Times New Roman" w:hAnsi="Times New Roman"/>
          <w:sz w:val="28"/>
          <w:szCs w:val="28"/>
          <w:lang w:val="uk-UA"/>
        </w:rPr>
        <w:t>ної роботи обґру</w:t>
      </w:r>
      <w:r w:rsidR="00DA0A85" w:rsidRPr="00E36424">
        <w:rPr>
          <w:rFonts w:ascii="Times New Roman" w:hAnsi="Times New Roman"/>
          <w:sz w:val="28"/>
          <w:szCs w:val="28"/>
          <w:lang w:val="uk-UA"/>
        </w:rPr>
        <w:t xml:space="preserve">нтовані параметри технології </w:t>
      </w:r>
      <w:r w:rsidR="00506497" w:rsidRPr="00E36424">
        <w:rPr>
          <w:rFonts w:ascii="Times New Roman" w:hAnsi="Times New Roman"/>
          <w:sz w:val="28"/>
          <w:szCs w:val="28"/>
          <w:lang w:val="uk-UA"/>
        </w:rPr>
        <w:t>повторного використання дільничних виробок на основі застосування дворівневого рамно-</w:t>
      </w:r>
      <w:r w:rsidR="00506497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анкерного кріплення і жорстких навколоштрекових смуг. За 2013-2014 рр. </w:t>
      </w:r>
      <w:r w:rsidR="00DA0A85" w:rsidRPr="00E36424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="00506497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об'є</w:t>
      </w:r>
      <w:r w:rsidR="00506497" w:rsidRPr="00E36424">
        <w:rPr>
          <w:rFonts w:ascii="Times New Roman" w:hAnsi="Times New Roman"/>
          <w:sz w:val="28"/>
          <w:szCs w:val="28"/>
          <w:lang w:val="uk-UA"/>
        </w:rPr>
        <w:t>д</w:t>
      </w:r>
      <w:r w:rsidR="00506497" w:rsidRPr="00E36424">
        <w:rPr>
          <w:rFonts w:ascii="Times New Roman" w:hAnsi="Times New Roman"/>
          <w:spacing w:val="-2"/>
          <w:sz w:val="28"/>
          <w:szCs w:val="28"/>
          <w:lang w:val="uk-UA"/>
        </w:rPr>
        <w:t>наннях, які до поч</w:t>
      </w:r>
      <w:r w:rsidR="00B847A5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атку реалізації проекту </w:t>
      </w:r>
      <w:r w:rsidR="00506497" w:rsidRPr="00E36424">
        <w:rPr>
          <w:rFonts w:ascii="Times New Roman" w:hAnsi="Times New Roman"/>
          <w:spacing w:val="-2"/>
          <w:sz w:val="28"/>
          <w:szCs w:val="28"/>
          <w:lang w:val="uk-UA"/>
        </w:rPr>
        <w:t>не застосовували анкерне кріп</w:t>
      </w:r>
      <w:r w:rsidR="00506497" w:rsidRPr="00E36424">
        <w:rPr>
          <w:rFonts w:ascii="Times New Roman" w:hAnsi="Times New Roman"/>
          <w:sz w:val="28"/>
          <w:szCs w:val="28"/>
          <w:lang w:val="uk-UA"/>
        </w:rPr>
        <w:t xml:space="preserve">лення, обсяги впровадження </w:t>
      </w:r>
      <w:r w:rsidR="00671ADA" w:rsidRPr="00E36424">
        <w:rPr>
          <w:rFonts w:ascii="Times New Roman" w:hAnsi="Times New Roman"/>
          <w:sz w:val="28"/>
          <w:szCs w:val="28"/>
          <w:lang w:val="uk-UA"/>
        </w:rPr>
        <w:t>становлять 38...</w:t>
      </w:r>
      <w:r w:rsidR="00506497" w:rsidRPr="00E36424">
        <w:rPr>
          <w:rFonts w:ascii="Times New Roman" w:hAnsi="Times New Roman"/>
          <w:sz w:val="28"/>
          <w:szCs w:val="28"/>
          <w:lang w:val="uk-UA"/>
        </w:rPr>
        <w:t xml:space="preserve">67%, а на шахтах «Павлоградвугілля» частка </w:t>
      </w:r>
      <w:r w:rsidR="00B847A5" w:rsidRPr="00E36424">
        <w:rPr>
          <w:rFonts w:ascii="Times New Roman" w:hAnsi="Times New Roman"/>
          <w:sz w:val="28"/>
          <w:szCs w:val="28"/>
          <w:lang w:val="uk-UA"/>
        </w:rPr>
        <w:t>таких</w:t>
      </w:r>
      <w:r w:rsidR="00506497" w:rsidRPr="00E36424">
        <w:rPr>
          <w:rFonts w:ascii="Times New Roman" w:hAnsi="Times New Roman"/>
          <w:sz w:val="28"/>
          <w:szCs w:val="28"/>
          <w:lang w:val="uk-UA"/>
        </w:rPr>
        <w:t xml:space="preserve"> виробок </w:t>
      </w:r>
      <w:r w:rsidR="00671ADA" w:rsidRPr="00E36424">
        <w:rPr>
          <w:rFonts w:ascii="Times New Roman" w:hAnsi="Times New Roman"/>
          <w:sz w:val="28"/>
          <w:szCs w:val="28"/>
          <w:lang w:val="uk-UA"/>
        </w:rPr>
        <w:t>сягає</w:t>
      </w:r>
      <w:r w:rsidR="00506497" w:rsidRPr="00E36424">
        <w:rPr>
          <w:rFonts w:ascii="Times New Roman" w:hAnsi="Times New Roman"/>
          <w:sz w:val="28"/>
          <w:szCs w:val="28"/>
          <w:lang w:val="uk-UA"/>
        </w:rPr>
        <w:t xml:space="preserve"> 72%. Найближчим часом частка лав з по</w:t>
      </w:r>
      <w:r w:rsidR="00506497" w:rsidRPr="00E36424">
        <w:rPr>
          <w:rFonts w:ascii="Times New Roman" w:hAnsi="Times New Roman"/>
          <w:spacing w:val="-4"/>
          <w:sz w:val="28"/>
          <w:szCs w:val="28"/>
          <w:lang w:val="uk-UA"/>
        </w:rPr>
        <w:t>вторним використанням штреків на шахтах Добропільського району зросте до 100%.</w:t>
      </w:r>
    </w:p>
    <w:p w:rsidR="00506497" w:rsidRPr="00E36424" w:rsidRDefault="00506497" w:rsidP="002A1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>Як ефективно працюючі елементи підтримки сполучень лав і охорони штреків застосовуються канатні анкери</w:t>
      </w:r>
      <w:r w:rsidR="00B847A5"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«другого рівня» довжиною 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>до 8 м та накатний ряд з дерев'яного бруса. При цьому вартість останнього істотно нижче, ніж у зарубіжного аналога – литої смуги з матеріалу «TeckHard».</w:t>
      </w:r>
    </w:p>
    <w:p w:rsidR="00506497" w:rsidRPr="00E36424" w:rsidRDefault="00506497" w:rsidP="002A1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>На підставі отриманого практичного досвіду на шахтах ДТЕК розроблен</w:t>
      </w:r>
      <w:r w:rsidR="00B847A5" w:rsidRPr="00E36424">
        <w:rPr>
          <w:rFonts w:ascii="Times New Roman" w:hAnsi="Times New Roman"/>
          <w:spacing w:val="-4"/>
          <w:sz w:val="28"/>
          <w:szCs w:val="28"/>
          <w:lang w:val="uk-UA"/>
        </w:rPr>
        <w:t>а</w:t>
      </w:r>
      <w:r w:rsidR="00685765"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і з 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>2015 р. введен</w:t>
      </w:r>
      <w:r w:rsidR="00685765" w:rsidRPr="00E36424">
        <w:rPr>
          <w:rFonts w:ascii="Times New Roman" w:hAnsi="Times New Roman"/>
          <w:spacing w:val="-4"/>
          <w:sz w:val="28"/>
          <w:szCs w:val="28"/>
          <w:lang w:val="uk-UA"/>
        </w:rPr>
        <w:t>а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в дію </w:t>
      </w:r>
      <w:r w:rsidR="00685765" w:rsidRPr="00E36424">
        <w:rPr>
          <w:rFonts w:ascii="Times New Roman" w:hAnsi="Times New Roman"/>
          <w:spacing w:val="-4"/>
          <w:sz w:val="28"/>
          <w:szCs w:val="28"/>
          <w:lang w:val="uk-UA"/>
        </w:rPr>
        <w:t>«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>Інструкція з проектування комбінованого рамно-анкерного кріплення гірничих виробок</w:t>
      </w:r>
      <w:r w:rsidR="00685765" w:rsidRPr="00E36424">
        <w:rPr>
          <w:rFonts w:ascii="Times New Roman" w:hAnsi="Times New Roman"/>
          <w:spacing w:val="-4"/>
          <w:sz w:val="28"/>
          <w:szCs w:val="28"/>
          <w:lang w:val="uk-UA"/>
        </w:rPr>
        <w:t>»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, що дозволяє технічним службам вугледобувних підприємств України самостійно розраховувати </w:t>
      </w:r>
      <w:r w:rsidR="00671ADA" w:rsidRPr="00E36424">
        <w:rPr>
          <w:rFonts w:ascii="Times New Roman" w:hAnsi="Times New Roman"/>
          <w:spacing w:val="-4"/>
          <w:sz w:val="28"/>
          <w:szCs w:val="28"/>
          <w:lang w:val="uk-UA"/>
        </w:rPr>
        <w:t>його параметри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506497" w:rsidRPr="00E36424" w:rsidRDefault="00506497" w:rsidP="002A1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>Інтенсивний видобуток вугілля істотно впливає на навк</w:t>
      </w:r>
      <w:r w:rsidR="00685765" w:rsidRPr="00E36424">
        <w:rPr>
          <w:rFonts w:ascii="Times New Roman" w:hAnsi="Times New Roman"/>
          <w:spacing w:val="-4"/>
          <w:sz w:val="28"/>
          <w:szCs w:val="28"/>
          <w:lang w:val="uk-UA"/>
        </w:rPr>
        <w:t>олишнє середовище</w:t>
      </w:r>
      <w:r w:rsidR="00671ADA"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. На </w:t>
      </w:r>
      <w:r w:rsidR="00AB35B1" w:rsidRPr="00E36424">
        <w:rPr>
          <w:rFonts w:ascii="Times New Roman" w:hAnsi="Times New Roman"/>
          <w:spacing w:val="-4"/>
          <w:sz w:val="28"/>
          <w:szCs w:val="28"/>
          <w:lang w:val="uk-UA"/>
        </w:rPr>
        <w:t>сьогодні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однією з найбільш актуальних є проблема переробки відвальних порід і зниження обсягу їх видачі з шахти. За більш ніж 200 років розробки Донецького вугільного басейну </w:t>
      </w:r>
      <w:r w:rsidR="00671ADA" w:rsidRPr="00E36424">
        <w:rPr>
          <w:rFonts w:ascii="Times New Roman" w:hAnsi="Times New Roman"/>
          <w:spacing w:val="-4"/>
          <w:sz w:val="28"/>
          <w:szCs w:val="28"/>
          <w:lang w:val="uk-UA"/>
        </w:rPr>
        <w:t>у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відвалах накопичено близько 4 млрд. тон порід. </w:t>
      </w:r>
      <w:r w:rsidR="00F822B6" w:rsidRPr="00E36424">
        <w:rPr>
          <w:rFonts w:ascii="Times New Roman" w:hAnsi="Times New Roman"/>
          <w:spacing w:val="-4"/>
          <w:sz w:val="28"/>
          <w:szCs w:val="28"/>
          <w:lang w:val="uk-UA"/>
        </w:rPr>
        <w:t>Одним з ефективних технологічних рішень цієї проблеми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є залишення отриманої поро</w:t>
      </w:r>
      <w:r w:rsidR="00685765" w:rsidRPr="00E36424">
        <w:rPr>
          <w:rFonts w:ascii="Times New Roman" w:hAnsi="Times New Roman"/>
          <w:spacing w:val="-4"/>
          <w:sz w:val="28"/>
          <w:szCs w:val="28"/>
          <w:lang w:val="uk-UA"/>
        </w:rPr>
        <w:t>ди в шахті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506497" w:rsidRPr="00E36424" w:rsidRDefault="00685765" w:rsidP="002A1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>На ш</w:t>
      </w:r>
      <w:r w:rsidR="00506497" w:rsidRPr="00E36424">
        <w:rPr>
          <w:rFonts w:ascii="Times New Roman" w:hAnsi="Times New Roman"/>
          <w:spacing w:val="-4"/>
          <w:sz w:val="28"/>
          <w:szCs w:val="28"/>
          <w:lang w:val="uk-UA"/>
        </w:rPr>
        <w:t>ахт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>і ім. Героїв космосу</w:t>
      </w:r>
      <w:r w:rsidR="00506497"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ПАТ «ДТЕК Павлоградвугілля» розроблена і впроваджена технологія, при якій для твердіючих матеріалів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– бетонів і розчинів</w:t>
      </w:r>
      <w:r w:rsidR="00506497"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, замість піску і 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>щебеню</w:t>
      </w:r>
      <w:r w:rsidR="00506497"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використовується подрібнен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>а порода від проведення виробок</w:t>
      </w:r>
      <w:r w:rsidR="00506497" w:rsidRPr="00E36424">
        <w:rPr>
          <w:rFonts w:ascii="Times New Roman" w:hAnsi="Times New Roman"/>
          <w:spacing w:val="-4"/>
          <w:sz w:val="28"/>
          <w:szCs w:val="28"/>
          <w:lang w:val="uk-UA"/>
        </w:rPr>
        <w:t>. Пр</w:t>
      </w:r>
      <w:r w:rsidR="00671ADA"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и цьому великий обсяг </w:t>
      </w:r>
      <w:r w:rsidR="00506497" w:rsidRPr="00E36424">
        <w:rPr>
          <w:rFonts w:ascii="Times New Roman" w:hAnsi="Times New Roman"/>
          <w:spacing w:val="-4"/>
          <w:sz w:val="28"/>
          <w:szCs w:val="28"/>
          <w:lang w:val="uk-UA"/>
        </w:rPr>
        <w:t>породи не піднімається на поверхню землі,</w:t>
      </w:r>
      <w:r w:rsidR="00671ADA"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а </w:t>
      </w:r>
      <w:r w:rsidR="00506497"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використовується після подрібнення на спеціальних </w:t>
      </w:r>
      <w:r w:rsidR="00671ADA"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підземних </w:t>
      </w:r>
      <w:r w:rsidR="00506497" w:rsidRPr="00E36424">
        <w:rPr>
          <w:rFonts w:ascii="Times New Roman" w:hAnsi="Times New Roman"/>
          <w:spacing w:val="-4"/>
          <w:sz w:val="28"/>
          <w:szCs w:val="28"/>
          <w:lang w:val="uk-UA"/>
        </w:rPr>
        <w:t>дробильних комплексах</w:t>
      </w:r>
      <w:r w:rsidR="00671ADA"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розроблених і </w:t>
      </w:r>
      <w:r w:rsidR="00DC4AE5" w:rsidRPr="00E36424">
        <w:rPr>
          <w:rFonts w:ascii="Times New Roman" w:hAnsi="Times New Roman"/>
          <w:spacing w:val="-4"/>
          <w:sz w:val="28"/>
          <w:szCs w:val="28"/>
          <w:lang w:val="uk-UA"/>
        </w:rPr>
        <w:t>застосованих</w:t>
      </w:r>
      <w:r w:rsidR="00671ADA"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з цією метою вперше в Україні</w:t>
      </w:r>
      <w:r w:rsidR="00506497" w:rsidRPr="00E36424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D173ED" w:rsidRPr="00E36424" w:rsidRDefault="00D173ED" w:rsidP="002A1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6424">
        <w:rPr>
          <w:rFonts w:ascii="Times New Roman" w:hAnsi="Times New Roman"/>
          <w:sz w:val="28"/>
          <w:szCs w:val="28"/>
          <w:lang w:val="uk-UA"/>
        </w:rPr>
        <w:t>В рамках виконаної роботи були визначені оптимальні співвідношення вихідних компонентів (цементу і породи) і різних добавок для твердіючих сумішей, що застосовуються при кріпленні капітальних виробок.</w:t>
      </w:r>
    </w:p>
    <w:p w:rsidR="00D173ED" w:rsidRPr="00E36424" w:rsidRDefault="00D173ED" w:rsidP="002A1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6424">
        <w:rPr>
          <w:rFonts w:ascii="Times New Roman" w:hAnsi="Times New Roman"/>
          <w:sz w:val="28"/>
          <w:szCs w:val="28"/>
          <w:lang w:val="uk-UA"/>
        </w:rPr>
        <w:t>В життєвому циклі шахти існує кілька етапів, кожному з яких притаманні свої види робіт і технологічні особливості.</w:t>
      </w:r>
    </w:p>
    <w:p w:rsidR="00A84CE0" w:rsidRPr="00E36424" w:rsidRDefault="00D173ED" w:rsidP="002A1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6424">
        <w:rPr>
          <w:rFonts w:ascii="Times New Roman" w:hAnsi="Times New Roman"/>
          <w:sz w:val="28"/>
          <w:szCs w:val="28"/>
          <w:lang w:val="uk-UA"/>
        </w:rPr>
        <w:t>Розкриття нових запасів з використанням комплексу геотехнологій і системи геомоніторингу дозволяє збільшити життєвий цикл вугільної шахти на десятки років. Адаптація високоефективних технологій видобутку вугілля із забезпеченням стійкості ка</w:t>
      </w:r>
      <w:r w:rsidR="00D02E94" w:rsidRPr="00E36424">
        <w:rPr>
          <w:rFonts w:ascii="Times New Roman" w:hAnsi="Times New Roman"/>
          <w:sz w:val="28"/>
          <w:szCs w:val="28"/>
          <w:lang w:val="uk-UA"/>
        </w:rPr>
        <w:t>пітальних і підготовчих виробок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робить роботу підприємства максимально рентабельною, а його продукцію – конкурентоспроможною.</w:t>
      </w:r>
    </w:p>
    <w:p w:rsidR="00AD6C63" w:rsidRPr="00E36424" w:rsidRDefault="009F11CB" w:rsidP="002A1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6424">
        <w:rPr>
          <w:rFonts w:ascii="Times New Roman" w:hAnsi="Times New Roman"/>
          <w:sz w:val="28"/>
          <w:szCs w:val="28"/>
          <w:lang w:val="uk-UA"/>
        </w:rPr>
        <w:t>У зв’язку з вичерпанням запасів корисних копалин кожне гірничодобувне підприємство з часом підлягатиме ліквід</w:t>
      </w:r>
      <w:r w:rsidR="00685765" w:rsidRPr="00E36424">
        <w:rPr>
          <w:rFonts w:ascii="Times New Roman" w:hAnsi="Times New Roman"/>
          <w:sz w:val="28"/>
          <w:szCs w:val="28"/>
          <w:lang w:val="uk-UA"/>
        </w:rPr>
        <w:t>ації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71ADA" w:rsidRPr="00E36424">
        <w:rPr>
          <w:rFonts w:ascii="Times New Roman" w:eastAsia="Times New Roman" w:hAnsi="Times New Roman"/>
          <w:sz w:val="28"/>
          <w:szCs w:val="28"/>
          <w:lang w:val="uk-UA" w:eastAsia="ru-RU"/>
        </w:rPr>
        <w:t>Досвід свідчить</w:t>
      </w:r>
      <w:r w:rsidR="00DC4AE5" w:rsidRPr="00E36424">
        <w:rPr>
          <w:rFonts w:ascii="Times New Roman" w:eastAsia="Times New Roman" w:hAnsi="Times New Roman"/>
          <w:sz w:val="28"/>
          <w:szCs w:val="28"/>
          <w:lang w:val="uk-UA" w:eastAsia="ru-RU"/>
        </w:rPr>
        <w:t>, що ліквідація навіть не</w:t>
      </w:r>
      <w:r w:rsidR="00A84CE0" w:rsidRPr="00E364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рентабельної шахти обходиться державі дорожче, ніж її функціонування зі збитками, не рахуючи втрату робочих місць і екологічні наслідки. </w:t>
      </w:r>
      <w:r w:rsidR="00AD6C63" w:rsidRPr="00E36424">
        <w:rPr>
          <w:rFonts w:ascii="Times New Roman" w:hAnsi="Times New Roman"/>
          <w:sz w:val="28"/>
          <w:szCs w:val="28"/>
          <w:lang w:val="uk-UA"/>
        </w:rPr>
        <w:t xml:space="preserve">У свою чергу в регіоні утворюється економічно депресивна територія, </w:t>
      </w:r>
      <w:r w:rsidR="00A84CE0" w:rsidRPr="00E36424">
        <w:rPr>
          <w:rFonts w:ascii="Times New Roman" w:hAnsi="Times New Roman"/>
          <w:sz w:val="28"/>
          <w:szCs w:val="28"/>
          <w:lang w:val="uk-UA"/>
        </w:rPr>
        <w:t xml:space="preserve">котра </w:t>
      </w:r>
      <w:r w:rsidR="00AD6C63" w:rsidRPr="00E36424">
        <w:rPr>
          <w:rFonts w:ascii="Times New Roman" w:hAnsi="Times New Roman"/>
          <w:sz w:val="28"/>
          <w:szCs w:val="28"/>
          <w:lang w:val="uk-UA"/>
        </w:rPr>
        <w:t>потребує чималих державних дотацій на утри</w:t>
      </w:r>
      <w:r w:rsidR="00357BB0" w:rsidRPr="00E36424">
        <w:rPr>
          <w:rFonts w:ascii="Times New Roman" w:hAnsi="Times New Roman"/>
          <w:sz w:val="28"/>
          <w:szCs w:val="28"/>
          <w:lang w:val="uk-UA"/>
        </w:rPr>
        <w:t>мання</w:t>
      </w:r>
      <w:r w:rsidR="00AD6C63" w:rsidRPr="00E3642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84CE0" w:rsidRPr="00E36424">
        <w:rPr>
          <w:rFonts w:ascii="Times New Roman" w:hAnsi="Times New Roman"/>
          <w:sz w:val="28"/>
          <w:szCs w:val="28"/>
          <w:lang w:val="uk-UA"/>
        </w:rPr>
        <w:t>В</w:t>
      </w:r>
      <w:r w:rsidR="00AD6C63" w:rsidRPr="00E36424">
        <w:rPr>
          <w:rFonts w:ascii="Times New Roman" w:hAnsi="Times New Roman"/>
          <w:sz w:val="28"/>
          <w:szCs w:val="28"/>
          <w:lang w:val="uk-UA"/>
        </w:rPr>
        <w:t xml:space="preserve"> екологічній сфері накопичені проблеми за весь термін роботи підприємства дозволяють</w:t>
      </w:r>
      <w:r w:rsidR="00671ADA" w:rsidRPr="00E36424">
        <w:rPr>
          <w:rFonts w:ascii="Times New Roman" w:hAnsi="Times New Roman"/>
          <w:sz w:val="28"/>
          <w:szCs w:val="28"/>
          <w:lang w:val="uk-UA"/>
        </w:rPr>
        <w:t>,</w:t>
      </w:r>
      <w:r w:rsidR="00AD6C63" w:rsidRPr="00E36424">
        <w:rPr>
          <w:rFonts w:ascii="Times New Roman" w:hAnsi="Times New Roman"/>
          <w:sz w:val="28"/>
          <w:szCs w:val="28"/>
          <w:lang w:val="uk-UA"/>
        </w:rPr>
        <w:t xml:space="preserve"> згідно </w:t>
      </w:r>
      <w:r w:rsidR="006D46D2" w:rsidRPr="00E36424">
        <w:rPr>
          <w:rFonts w:ascii="Times New Roman" w:hAnsi="Times New Roman"/>
          <w:sz w:val="28"/>
          <w:szCs w:val="28"/>
          <w:lang w:val="uk-UA"/>
        </w:rPr>
        <w:t>є</w:t>
      </w:r>
      <w:r w:rsidR="00AD6C63" w:rsidRPr="00E36424">
        <w:rPr>
          <w:rFonts w:ascii="Times New Roman" w:hAnsi="Times New Roman"/>
          <w:sz w:val="28"/>
          <w:szCs w:val="28"/>
          <w:lang w:val="uk-UA"/>
        </w:rPr>
        <w:t>вропейськ</w:t>
      </w:r>
      <w:r w:rsidR="00685765" w:rsidRPr="00E36424">
        <w:rPr>
          <w:rFonts w:ascii="Times New Roman" w:hAnsi="Times New Roman"/>
          <w:sz w:val="28"/>
          <w:szCs w:val="28"/>
          <w:lang w:val="uk-UA"/>
        </w:rPr>
        <w:t>их норм</w:t>
      </w:r>
      <w:r w:rsidR="00671ADA" w:rsidRPr="00E36424">
        <w:rPr>
          <w:rFonts w:ascii="Times New Roman" w:hAnsi="Times New Roman"/>
          <w:sz w:val="28"/>
          <w:szCs w:val="28"/>
          <w:lang w:val="uk-UA"/>
        </w:rPr>
        <w:t>,</w:t>
      </w:r>
      <w:r w:rsidR="00AD6C63" w:rsidRPr="00E36424">
        <w:rPr>
          <w:rFonts w:ascii="Times New Roman" w:hAnsi="Times New Roman"/>
          <w:sz w:val="28"/>
          <w:szCs w:val="28"/>
          <w:lang w:val="uk-UA"/>
        </w:rPr>
        <w:t xml:space="preserve"> віднести ці тери</w:t>
      </w:r>
      <w:r w:rsidR="00AF0F6E" w:rsidRPr="00E36424">
        <w:rPr>
          <w:rFonts w:ascii="Times New Roman" w:hAnsi="Times New Roman"/>
          <w:sz w:val="28"/>
          <w:szCs w:val="28"/>
          <w:lang w:val="uk-UA"/>
        </w:rPr>
        <w:t>торії до зони екологічного лиха</w:t>
      </w:r>
      <w:r w:rsidR="00AD6C63" w:rsidRPr="00E36424">
        <w:rPr>
          <w:rFonts w:ascii="Times New Roman" w:hAnsi="Times New Roman"/>
          <w:sz w:val="28"/>
          <w:szCs w:val="28"/>
          <w:lang w:val="uk-UA"/>
        </w:rPr>
        <w:t xml:space="preserve">. У соціальній сфері ліквідація гірничодобувного підприємства пов’язана з масовим звільненням гірників, їх міграцією у інші регіони, що також потребує значних державних </w:t>
      </w:r>
      <w:r w:rsidR="00AF0F6E" w:rsidRPr="00E36424">
        <w:rPr>
          <w:rFonts w:ascii="Times New Roman" w:hAnsi="Times New Roman"/>
          <w:sz w:val="28"/>
          <w:szCs w:val="28"/>
          <w:lang w:val="uk-UA"/>
        </w:rPr>
        <w:t>коштів на виплату</w:t>
      </w:r>
      <w:r w:rsidR="00AD6C63" w:rsidRPr="00E36424">
        <w:rPr>
          <w:rFonts w:ascii="Times New Roman" w:hAnsi="Times New Roman"/>
          <w:sz w:val="28"/>
          <w:szCs w:val="28"/>
          <w:lang w:val="uk-UA"/>
        </w:rPr>
        <w:t xml:space="preserve"> компен</w:t>
      </w:r>
      <w:r w:rsidR="00685765" w:rsidRPr="00E36424">
        <w:rPr>
          <w:rFonts w:ascii="Times New Roman" w:hAnsi="Times New Roman"/>
          <w:sz w:val="28"/>
          <w:szCs w:val="28"/>
          <w:lang w:val="uk-UA"/>
        </w:rPr>
        <w:t>сацій,</w:t>
      </w:r>
      <w:r w:rsidR="00AD6C63" w:rsidRPr="00E36424">
        <w:rPr>
          <w:rFonts w:ascii="Times New Roman" w:hAnsi="Times New Roman"/>
          <w:sz w:val="28"/>
          <w:szCs w:val="28"/>
          <w:lang w:val="uk-UA"/>
        </w:rPr>
        <w:t xml:space="preserve"> перенавчання звільнених гірників тощо.</w:t>
      </w:r>
    </w:p>
    <w:p w:rsidR="00A84CE0" w:rsidRPr="00E36424" w:rsidRDefault="00A84CE0" w:rsidP="002A1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6424">
        <w:rPr>
          <w:rFonts w:ascii="Times New Roman" w:hAnsi="Times New Roman"/>
          <w:sz w:val="28"/>
          <w:szCs w:val="28"/>
          <w:lang w:val="uk-UA"/>
        </w:rPr>
        <w:t>За підсумками Конференцій ООН з питань навколишнього середовища і ро</w:t>
      </w:r>
      <w:r w:rsidR="00DF4443" w:rsidRPr="00E36424">
        <w:rPr>
          <w:rFonts w:ascii="Times New Roman" w:hAnsi="Times New Roman"/>
          <w:spacing w:val="-2"/>
          <w:sz w:val="28"/>
          <w:szCs w:val="28"/>
          <w:lang w:val="uk-UA"/>
        </w:rPr>
        <w:t>звитку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, що відбулися в 1992 і 2012 рр. в Ріо-де-Жанейро, 172 країни сві</w:t>
      </w:r>
      <w:r w:rsidRPr="00E36424">
        <w:rPr>
          <w:rFonts w:ascii="Times New Roman" w:hAnsi="Times New Roman"/>
          <w:sz w:val="28"/>
          <w:szCs w:val="28"/>
          <w:lang w:val="uk-UA"/>
        </w:rPr>
        <w:t>ту підписали Декларацію і План дій щодо забезпечення сталого розвитку.</w:t>
      </w:r>
      <w:r w:rsidR="00DC4AE5" w:rsidRPr="00E36424">
        <w:rPr>
          <w:rFonts w:ascii="Times New Roman" w:hAnsi="Times New Roman"/>
          <w:sz w:val="28"/>
          <w:szCs w:val="28"/>
          <w:lang w:val="uk-UA"/>
        </w:rPr>
        <w:t xml:space="preserve"> Ця і</w:t>
      </w:r>
      <w:r w:rsidRPr="00E36424">
        <w:rPr>
          <w:rFonts w:ascii="Times New Roman" w:hAnsi="Times New Roman"/>
          <w:sz w:val="28"/>
          <w:szCs w:val="28"/>
          <w:lang w:val="uk-UA"/>
        </w:rPr>
        <w:t>дея в світовому співтоваристві ставить задачу господарювання таким чином, щоб в умовах обмежених природних ресурсів було збережене довкілля, але при цьому були б максимально задоволені економічні інтереси вироб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ників і споживачів, </w:t>
      </w:r>
      <w:r w:rsidR="00685765" w:rsidRPr="00E36424">
        <w:rPr>
          <w:rFonts w:ascii="Times New Roman" w:hAnsi="Times New Roman"/>
          <w:spacing w:val="-2"/>
          <w:sz w:val="28"/>
          <w:szCs w:val="28"/>
          <w:lang w:val="uk-UA"/>
        </w:rPr>
        <w:t>забезпечен</w:t>
      </w:r>
      <w:r w:rsidR="006D46D2" w:rsidRPr="00E36424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="00685765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висока</w:t>
      </w:r>
      <w:r w:rsidR="00685765" w:rsidRPr="00E36424"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Pr="00E36424">
        <w:rPr>
          <w:rFonts w:ascii="Times New Roman" w:hAnsi="Times New Roman"/>
          <w:sz w:val="28"/>
          <w:szCs w:val="28"/>
          <w:lang w:val="uk-UA"/>
        </w:rPr>
        <w:t>і</w:t>
      </w:r>
      <w:r w:rsidR="00685765" w:rsidRPr="00E36424">
        <w:rPr>
          <w:rFonts w:ascii="Times New Roman" w:hAnsi="Times New Roman"/>
          <w:sz w:val="28"/>
          <w:szCs w:val="28"/>
          <w:lang w:val="uk-UA"/>
        </w:rPr>
        <w:t>сть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життя людей. Т</w:t>
      </w:r>
      <w:r w:rsidR="00685765" w:rsidRPr="00E36424">
        <w:rPr>
          <w:rFonts w:ascii="Times New Roman" w:hAnsi="Times New Roman"/>
          <w:sz w:val="28"/>
          <w:szCs w:val="28"/>
          <w:lang w:val="uk-UA"/>
        </w:rPr>
        <w:t>обто</w:t>
      </w:r>
      <w:r w:rsidRPr="00E36424">
        <w:rPr>
          <w:rFonts w:ascii="Times New Roman" w:hAnsi="Times New Roman"/>
          <w:sz w:val="28"/>
          <w:szCs w:val="28"/>
          <w:lang w:val="uk-UA"/>
        </w:rPr>
        <w:t>, сталий розвиток являє собою поступальні зміни, при яких зберігається рівновага економічної, соціальної та екологічної систем.</w:t>
      </w:r>
    </w:p>
    <w:p w:rsidR="00A84CE0" w:rsidRPr="00E36424" w:rsidRDefault="00A84CE0" w:rsidP="002A1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У практиці розвинут</w:t>
      </w:r>
      <w:r w:rsidR="00DF4443" w:rsidRPr="00E36424">
        <w:rPr>
          <w:rFonts w:ascii="Times New Roman" w:hAnsi="Times New Roman"/>
          <w:spacing w:val="-2"/>
          <w:sz w:val="28"/>
          <w:szCs w:val="28"/>
          <w:lang w:val="uk-UA"/>
        </w:rPr>
        <w:t>их країн світу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, розроблений комплекс заходів, об’єднаних загальною назвою post-mining – сукупність правових, організаційних та економічних інститутів, а також комплекс інженерних технологій, які вступають у силу після закриття гірничодобувного підприємства та впливають на соціально-економічний та екологічний стан </w:t>
      </w:r>
      <w:r w:rsidR="00DC4AE5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прилеглої 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територі</w:t>
      </w:r>
      <w:r w:rsidR="00DC4AE5" w:rsidRPr="00E36424">
        <w:rPr>
          <w:rFonts w:ascii="Times New Roman" w:hAnsi="Times New Roman"/>
          <w:spacing w:val="-2"/>
          <w:sz w:val="28"/>
          <w:szCs w:val="28"/>
          <w:lang w:val="uk-UA"/>
        </w:rPr>
        <w:t>ї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. Ініціація заходів post-mining відбувається на 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lastRenderedPageBreak/>
        <w:t>етапі, коли підприємство припиняє свою діяльність та ліквіду</w:t>
      </w:r>
      <w:r w:rsidR="00DC4AE5" w:rsidRPr="00E36424">
        <w:rPr>
          <w:rFonts w:ascii="Times New Roman" w:hAnsi="Times New Roman"/>
          <w:spacing w:val="-2"/>
          <w:sz w:val="28"/>
          <w:szCs w:val="28"/>
          <w:lang w:val="uk-UA"/>
        </w:rPr>
        <w:t>ється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4B3EEE" w:rsidRPr="00E36424" w:rsidRDefault="00DF4443" w:rsidP="002A1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6424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4B3EEE" w:rsidRPr="00E36424">
        <w:rPr>
          <w:rFonts w:ascii="Times New Roman" w:hAnsi="Times New Roman"/>
          <w:sz w:val="28"/>
          <w:szCs w:val="28"/>
          <w:lang w:val="uk-UA"/>
        </w:rPr>
        <w:t>робот</w:t>
      </w:r>
      <w:r w:rsidRPr="00E36424">
        <w:rPr>
          <w:rFonts w:ascii="Times New Roman" w:hAnsi="Times New Roman"/>
          <w:sz w:val="28"/>
          <w:szCs w:val="28"/>
          <w:lang w:val="uk-UA"/>
        </w:rPr>
        <w:t>і</w:t>
      </w:r>
      <w:r w:rsidR="004B3EEE" w:rsidRPr="00E36424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632B73" w:rsidRPr="00E36424">
        <w:rPr>
          <w:rFonts w:ascii="Times New Roman" w:hAnsi="Times New Roman"/>
          <w:sz w:val="28"/>
          <w:szCs w:val="28"/>
          <w:lang w:val="uk-UA"/>
        </w:rPr>
        <w:t xml:space="preserve">ропонується принципово інший підхід до стратегічного управління життєвим циклом шахти на основі перманентної диверсифікації її діяльності, починаючи зі стадії проектування, який отримав назву synchro-mining. </w:t>
      </w:r>
      <w:r w:rsidR="004B3EEE" w:rsidRPr="00E36424">
        <w:rPr>
          <w:rFonts w:ascii="Times New Roman" w:hAnsi="Times New Roman"/>
          <w:sz w:val="28"/>
          <w:szCs w:val="28"/>
          <w:lang w:val="uk-UA"/>
        </w:rPr>
        <w:t xml:space="preserve">Ця концепція передбачає реалізацію бізнес-проектів різних економічних напрямів синхронно до основного виду діяльності з видобутку корисних копалин шляхом використання ресурсної бази гірничодобувного підприємства протягом </w:t>
      </w:r>
      <w:r w:rsidR="00B50568" w:rsidRPr="00E36424">
        <w:rPr>
          <w:rFonts w:ascii="Times New Roman" w:hAnsi="Times New Roman"/>
          <w:sz w:val="28"/>
          <w:szCs w:val="28"/>
          <w:lang w:val="uk-UA"/>
        </w:rPr>
        <w:t xml:space="preserve">всього </w:t>
      </w:r>
      <w:r w:rsidR="004B3EEE" w:rsidRPr="00E36424">
        <w:rPr>
          <w:rFonts w:ascii="Times New Roman" w:hAnsi="Times New Roman"/>
          <w:sz w:val="28"/>
          <w:szCs w:val="28"/>
          <w:lang w:val="uk-UA"/>
        </w:rPr>
        <w:t>його життєвого циклу. Такий підхід дозволить попереджувати виникнення соціальних, економічних та екологічних проблем, пов’язаних з ліквідацією шахти, оскільки в умовах synchro-</w:t>
      </w:r>
      <w:r w:rsidR="00DC4AE5" w:rsidRPr="00E36424">
        <w:rPr>
          <w:rFonts w:ascii="Times New Roman" w:hAnsi="Times New Roman"/>
          <w:sz w:val="28"/>
          <w:szCs w:val="28"/>
          <w:lang w:val="uk-UA"/>
        </w:rPr>
        <w:t>mining остання не ліквідується</w:t>
      </w:r>
      <w:r w:rsidR="004B3EEE" w:rsidRPr="00E36424">
        <w:rPr>
          <w:rFonts w:ascii="Times New Roman" w:hAnsi="Times New Roman"/>
          <w:sz w:val="28"/>
          <w:szCs w:val="28"/>
          <w:lang w:val="uk-UA"/>
        </w:rPr>
        <w:t>, а припиняє основний вид діяльності при наявних інших рентабельних видах економічної діяльності.</w:t>
      </w:r>
    </w:p>
    <w:p w:rsidR="00E76723" w:rsidRPr="00E36424" w:rsidRDefault="00E76723" w:rsidP="002A1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Охоплюючи усі стадії життєвого циклу гірничодобувного підприємства, synchro-minin</w:t>
      </w:r>
      <w:r w:rsidR="00DF4443" w:rsidRPr="00E36424">
        <w:rPr>
          <w:rFonts w:ascii="Times New Roman" w:hAnsi="Times New Roman"/>
          <w:spacing w:val="-2"/>
          <w:sz w:val="28"/>
          <w:szCs w:val="28"/>
          <w:lang w:val="uk-UA"/>
        </w:rPr>
        <w:t>g включає у себе й post-mining, котрий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AF0F6E" w:rsidRPr="00E36424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="00DF4443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епер 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означає не вирішення накопичених проблем після закриття </w:t>
      </w:r>
      <w:r w:rsidR="00AF0F6E" w:rsidRPr="00E36424">
        <w:rPr>
          <w:rFonts w:ascii="Times New Roman" w:hAnsi="Times New Roman"/>
          <w:spacing w:val="-2"/>
          <w:sz w:val="28"/>
          <w:szCs w:val="28"/>
          <w:lang w:val="uk-UA"/>
        </w:rPr>
        <w:t>шахти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, а підтримку </w:t>
      </w:r>
      <w:r w:rsidR="00DF4443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її 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роботи у інших економічних напрямах після завершення видобутку корисних к</w:t>
      </w:r>
      <w:r w:rsidR="00311538" w:rsidRPr="00E36424">
        <w:rPr>
          <w:rFonts w:ascii="Times New Roman" w:hAnsi="Times New Roman"/>
          <w:spacing w:val="-2"/>
          <w:sz w:val="28"/>
          <w:szCs w:val="28"/>
          <w:lang w:val="uk-UA"/>
        </w:rPr>
        <w:t>опалин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F84EA8" w:rsidRPr="00E36424" w:rsidRDefault="00F84EA8" w:rsidP="002A1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Для реалізації принципів та положень концепції synchro-mining пропонуєть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ся інтегрований механізм індустріального та наукового парку, який дозволить регулювати </w:t>
      </w:r>
      <w:r w:rsidR="00DF4443" w:rsidRPr="00E36424">
        <w:rPr>
          <w:rFonts w:ascii="Times New Roman" w:hAnsi="Times New Roman"/>
          <w:sz w:val="28"/>
          <w:szCs w:val="28"/>
          <w:lang w:val="uk-UA"/>
        </w:rPr>
        <w:t>відносини між владою</w:t>
      </w:r>
      <w:r w:rsidRPr="00E36424">
        <w:rPr>
          <w:rFonts w:ascii="Times New Roman" w:hAnsi="Times New Roman"/>
          <w:sz w:val="28"/>
          <w:szCs w:val="28"/>
          <w:lang w:val="uk-UA"/>
        </w:rPr>
        <w:t>, бізнесом та наукою під час розробки</w:t>
      </w:r>
      <w:r w:rsidR="00DF4443" w:rsidRPr="00E36424">
        <w:rPr>
          <w:rFonts w:ascii="Times New Roman" w:hAnsi="Times New Roman"/>
          <w:sz w:val="28"/>
          <w:szCs w:val="28"/>
          <w:lang w:val="uk-UA"/>
        </w:rPr>
        <w:t>, впровадження та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використання </w:t>
      </w:r>
      <w:r w:rsidR="00DF4443" w:rsidRPr="00E36424">
        <w:rPr>
          <w:rFonts w:ascii="Times New Roman" w:hAnsi="Times New Roman"/>
          <w:sz w:val="28"/>
          <w:szCs w:val="28"/>
          <w:lang w:val="uk-UA"/>
        </w:rPr>
        <w:t xml:space="preserve">інноваційних технологій </w:t>
      </w:r>
      <w:r w:rsidRPr="00E36424">
        <w:rPr>
          <w:rFonts w:ascii="Times New Roman" w:hAnsi="Times New Roman"/>
          <w:sz w:val="28"/>
          <w:szCs w:val="28"/>
          <w:lang w:val="uk-UA"/>
        </w:rPr>
        <w:t>на гірничодобувних підприємствах.</w:t>
      </w:r>
    </w:p>
    <w:p w:rsidR="00BE1D4F" w:rsidRPr="00E36424" w:rsidRDefault="00BE1D4F" w:rsidP="002A1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6424">
        <w:rPr>
          <w:rFonts w:ascii="Times New Roman" w:hAnsi="Times New Roman"/>
          <w:sz w:val="28"/>
          <w:szCs w:val="28"/>
          <w:lang w:val="uk-UA"/>
        </w:rPr>
        <w:t xml:space="preserve">Узагальнені </w:t>
      </w:r>
      <w:r w:rsidRPr="00E36424">
        <w:rPr>
          <w:rFonts w:ascii="Times New Roman" w:hAnsi="Times New Roman"/>
          <w:b/>
          <w:sz w:val="28"/>
          <w:szCs w:val="28"/>
          <w:lang w:val="uk-UA"/>
        </w:rPr>
        <w:t>науково-технічні результати роботи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та їх </w:t>
      </w:r>
      <w:r w:rsidRPr="00E36424">
        <w:rPr>
          <w:rFonts w:ascii="Times New Roman" w:hAnsi="Times New Roman"/>
          <w:b/>
          <w:sz w:val="28"/>
          <w:szCs w:val="28"/>
          <w:lang w:val="uk-UA"/>
        </w:rPr>
        <w:t>наукова новизна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поляга</w:t>
      </w:r>
      <w:r w:rsidR="00E36424">
        <w:rPr>
          <w:rFonts w:ascii="Times New Roman" w:hAnsi="Times New Roman"/>
          <w:sz w:val="28"/>
          <w:szCs w:val="28"/>
          <w:lang w:val="uk-UA"/>
        </w:rPr>
        <w:t>ють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у наступному.</w:t>
      </w:r>
    </w:p>
    <w:p w:rsidR="008634D6" w:rsidRPr="00E36424" w:rsidRDefault="008634D6" w:rsidP="002A1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6424">
        <w:rPr>
          <w:rFonts w:ascii="Times New Roman" w:hAnsi="Times New Roman"/>
          <w:sz w:val="28"/>
          <w:szCs w:val="28"/>
          <w:lang w:val="uk-UA"/>
        </w:rPr>
        <w:t>Вперше для умов Західного Донбасу остаточно узагальнена та виконана оцінка геологічних, гідрогеомеханічних та геодинамічних ризиків при перетинанні виробкою зони зруйнованих порід тектонічного порушення «Богданівський скид» з прогнозованим аномальним водоприпливом та можливим раптовим виділенням газу метану, визначені границі небезпечної зони та її протяжність.</w:t>
      </w:r>
    </w:p>
    <w:p w:rsidR="0076790C" w:rsidRPr="00E36424" w:rsidRDefault="008634D6" w:rsidP="009F4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Розроблені нові чисельн</w:t>
      </w:r>
      <w:r w:rsidR="005775DA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і моделі, адаптовані до 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гео</w:t>
      </w:r>
      <w:r w:rsidR="005775DA" w:rsidRPr="00E36424">
        <w:rPr>
          <w:rFonts w:ascii="Times New Roman" w:hAnsi="Times New Roman"/>
          <w:spacing w:val="-2"/>
          <w:sz w:val="28"/>
          <w:szCs w:val="28"/>
          <w:lang w:val="uk-UA"/>
        </w:rPr>
        <w:t>механі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чних умов Богданівського скиду, </w:t>
      </w:r>
      <w:r w:rsidR="005775DA" w:rsidRPr="00E36424">
        <w:rPr>
          <w:rFonts w:ascii="Times New Roman" w:hAnsi="Times New Roman"/>
          <w:spacing w:val="-2"/>
          <w:sz w:val="28"/>
          <w:szCs w:val="28"/>
          <w:lang w:val="uk-UA"/>
        </w:rPr>
        <w:t>на основі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яких визначені параметри напружено-деформованого стану породного масиву, обґрунтовані типи кріплення, заходи зі зміцнення прикон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>турного масиву порід, технологія спорудження виробки та комплекс робіт з геомо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ні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торингу. </w:t>
      </w:r>
      <w:r w:rsidR="0076790C" w:rsidRPr="00E36424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Це дозволило вперше у світовій практиці відпрацювання вугільних родовищ виконати капітальною виробкою перетин такого високоамплітудного</w:t>
      </w:r>
      <w:r w:rsidR="0076790C" w:rsidRPr="00E36424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 </w:t>
      </w:r>
      <w:r w:rsidR="0076790C" w:rsidRPr="00E36424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диз’юнктиву </w:t>
      </w:r>
      <w:r w:rsidR="0096492A" w:rsidRPr="00E36424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(30</w:t>
      </w:r>
      <w:r w:rsidR="0076790C" w:rsidRPr="00E36424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5 м), як Богданів</w:t>
      </w:r>
      <w:r w:rsidR="002D717B" w:rsidRPr="00E36424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ський скид,</w:t>
      </w:r>
      <w:r w:rsidR="0076790C" w:rsidRPr="00E36424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розкрити до</w:t>
      </w:r>
      <w:r w:rsidR="002D717B" w:rsidRPr="00E36424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датково </w:t>
      </w:r>
      <w:r w:rsidR="0096492A" w:rsidRPr="00E36424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4</w:t>
      </w:r>
      <w:r w:rsidR="002D717B" w:rsidRPr="00E36424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0 млн. тон</w:t>
      </w:r>
      <w:r w:rsidR="0076790C" w:rsidRPr="00E36424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запасів вугілля</w:t>
      </w:r>
      <w:r w:rsidR="002D717B" w:rsidRPr="00E36424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,</w:t>
      </w:r>
      <w:r w:rsidR="002D717B"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збільшити термін експлуатації шахти «Самарська» </w:t>
      </w:r>
      <w:r w:rsidR="00DE73B4"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щонайменш </w:t>
      </w:r>
      <w:r w:rsidR="002D717B" w:rsidRPr="00E36424">
        <w:rPr>
          <w:rFonts w:ascii="Times New Roman" w:hAnsi="Times New Roman"/>
          <w:spacing w:val="-4"/>
          <w:sz w:val="28"/>
          <w:szCs w:val="28"/>
          <w:lang w:val="uk-UA"/>
        </w:rPr>
        <w:t>на 15 років.</w:t>
      </w:r>
    </w:p>
    <w:p w:rsidR="009F4DE4" w:rsidRPr="00E36424" w:rsidRDefault="009F4DE4" w:rsidP="009F4DE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</w:pPr>
      <w:r w:rsidRPr="00E36424">
        <w:rPr>
          <w:rFonts w:ascii="Times New Roman" w:eastAsia="DejaVu Sans" w:hAnsi="Times New Roman"/>
          <w:spacing w:val="-2"/>
          <w:kern w:val="28"/>
          <w:sz w:val="28"/>
          <w:szCs w:val="28"/>
          <w:lang w:val="uk-UA" w:eastAsia="hi-IN" w:bidi="hi-IN"/>
        </w:rPr>
        <w:t>Вперше встановлено, що при розвантаженні напруженого породного масиву</w:t>
      </w:r>
      <w:r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 xml:space="preserve"> </w:t>
      </w:r>
      <w:r w:rsidRPr="00E36424">
        <w:rPr>
          <w:rFonts w:ascii="Times New Roman" w:eastAsia="DejaVu Sans" w:hAnsi="Times New Roman"/>
          <w:spacing w:val="-4"/>
          <w:kern w:val="28"/>
          <w:sz w:val="28"/>
          <w:szCs w:val="28"/>
          <w:lang w:val="uk-UA" w:eastAsia="hi-IN" w:bidi="hi-IN"/>
        </w:rPr>
        <w:t>інтенсивність руйнування порід в приконтурній області збільшується зі зменшен</w:t>
      </w:r>
      <w:r w:rsidRPr="00E36424">
        <w:rPr>
          <w:rFonts w:ascii="Times New Roman" w:eastAsia="DejaVu Sans" w:hAnsi="Times New Roman"/>
          <w:spacing w:val="-2"/>
          <w:kern w:val="28"/>
          <w:sz w:val="28"/>
          <w:szCs w:val="28"/>
          <w:lang w:val="uk-UA" w:eastAsia="hi-IN" w:bidi="hi-IN"/>
        </w:rPr>
        <w:t xml:space="preserve">ням </w:t>
      </w:r>
      <w:r w:rsidRPr="00E36424">
        <w:rPr>
          <w:rFonts w:ascii="Times New Roman" w:eastAsia="DejaVu Sans" w:hAnsi="Times New Roman"/>
          <w:spacing w:val="-4"/>
          <w:kern w:val="28"/>
          <w:sz w:val="28"/>
          <w:szCs w:val="28"/>
          <w:lang w:val="uk-UA" w:eastAsia="hi-IN" w:bidi="hi-IN"/>
        </w:rPr>
        <w:t>завантаження границі фронту руйнування, обумовлена ​​зміною співвідношення</w:t>
      </w:r>
      <w:r w:rsidRPr="00E36424">
        <w:rPr>
          <w:rFonts w:ascii="Times New Roman" w:eastAsia="DejaVu Sans" w:hAnsi="Times New Roman"/>
          <w:spacing w:val="-2"/>
          <w:kern w:val="28"/>
          <w:sz w:val="28"/>
          <w:szCs w:val="28"/>
          <w:lang w:val="uk-UA" w:eastAsia="hi-IN" w:bidi="hi-IN"/>
        </w:rPr>
        <w:t xml:space="preserve"> компонент напружень і умов розкриття тріщин </w:t>
      </w:r>
      <w:r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>(Диплом № 43 на наукове відкриття)</w:t>
      </w:r>
      <w:r w:rsidRPr="00E36424">
        <w:rPr>
          <w:rFonts w:ascii="Times New Roman" w:eastAsia="DejaVu Sans" w:hAnsi="Times New Roman"/>
          <w:spacing w:val="-2"/>
          <w:kern w:val="28"/>
          <w:sz w:val="28"/>
          <w:szCs w:val="28"/>
          <w:lang w:val="uk-UA" w:eastAsia="hi-IN" w:bidi="hi-IN"/>
        </w:rPr>
        <w:t>.</w:t>
      </w:r>
    </w:p>
    <w:p w:rsidR="008634D6" w:rsidRPr="00E36424" w:rsidRDefault="008634D6" w:rsidP="009F4DE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</w:pPr>
      <w:r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>Розроблена нова деформаційна модель розвитку геомеханічних процесів навколо протяжних виробок шахт Західного Донбасу, що дозволило розробити і обґрунтувати параметри технології зведення комбінованих кріплень, які працюють з використанням несучої здатності приконтурного породного масиву за рахунок тампонажу закріпного простору та встановлення анкерного кріплення.</w:t>
      </w:r>
    </w:p>
    <w:p w:rsidR="008634D6" w:rsidRPr="00E36424" w:rsidRDefault="002F710D" w:rsidP="002A15F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</w:pPr>
      <w:r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>Для умов</w:t>
      </w:r>
      <w:r w:rsidR="008634D6"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 xml:space="preserve"> Західного Донбасу розроблена методика рішення задачі про стійкість виробки, закріпленої комбінованим кріпленням АСН+А</w:t>
      </w:r>
      <w:r w:rsidR="005775DA"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 xml:space="preserve"> (арка, сітка, набризкбетон + </w:t>
      </w:r>
      <w:r w:rsidR="005775DA"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lastRenderedPageBreak/>
        <w:t>анкер)</w:t>
      </w:r>
      <w:r w:rsidR="008634D6"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>. Доведено, що</w:t>
      </w:r>
      <w:r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 xml:space="preserve"> конструкція і технологія зведення кріплення АСН+А знижу</w:t>
      </w:r>
      <w:r w:rsidR="00A97A21"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>ють</w:t>
      </w:r>
      <w:r w:rsidR="008634D6"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 xml:space="preserve"> розмір зони зруйнованих порід і переміщення на контурі вир</w:t>
      </w:r>
      <w:r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>обки</w:t>
      </w:r>
      <w:r w:rsidR="008634D6"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 xml:space="preserve"> в 1,5...2 ра</w:t>
      </w:r>
      <w:r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 xml:space="preserve">зи, </w:t>
      </w:r>
      <w:r w:rsidR="00DC4AE5"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>здимання порід пі</w:t>
      </w:r>
      <w:r w:rsidR="008634D6"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>дош</w:t>
      </w:r>
      <w:r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>ви –</w:t>
      </w:r>
      <w:r w:rsidR="008634D6"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 xml:space="preserve"> до 0,3...0,4 м, що дозволяє рознести в часі і просторі роботи з проходки виробки та набризкбетонування її поверхні.</w:t>
      </w:r>
    </w:p>
    <w:p w:rsidR="008634D6" w:rsidRPr="00E36424" w:rsidRDefault="008634D6" w:rsidP="002A15F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</w:pPr>
      <w:r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>Встановлено, що поетапна зміна елементів підтримуючого кріплення зі зменшенням ваги</w:t>
      </w:r>
      <w:r w:rsidR="00DC4AE5"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 xml:space="preserve"> спецпрофилю</w:t>
      </w:r>
      <w:r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>, збільшенням відстані між рамами від 0,3 до 1,0 м, заміни залізобетонної затяжки на сітчасту, а тампонажу закрепного простору на набризкбетонне покриття в поєднанні з анкерами, встановле</w:t>
      </w:r>
      <w:r w:rsidR="00DC4AE5"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>ними у ви</w:t>
      </w:r>
      <w:r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>бої виробки, дозволяє вдвічі зменшити металоємність кріплення, підвищити стійкість виробки і знизити в майбутньому експлуатаційні витрати на її підтримку.</w:t>
      </w:r>
    </w:p>
    <w:p w:rsidR="008634D6" w:rsidRPr="00E36424" w:rsidRDefault="008634D6" w:rsidP="002A15F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DejaVu Sans" w:hAnsi="Times New Roman"/>
          <w:spacing w:val="-4"/>
          <w:sz w:val="28"/>
          <w:szCs w:val="28"/>
          <w:lang w:val="uk-UA" w:eastAsia="hi-IN" w:bidi="hi-IN"/>
        </w:rPr>
      </w:pPr>
      <w:r w:rsidRPr="00E36424">
        <w:rPr>
          <w:rFonts w:ascii="Times New Roman" w:eastAsia="DejaVu Sans" w:hAnsi="Times New Roman"/>
          <w:spacing w:val="-4"/>
          <w:sz w:val="28"/>
          <w:szCs w:val="28"/>
          <w:lang w:val="uk-UA" w:eastAsia="hi-IN" w:bidi="hi-IN"/>
        </w:rPr>
        <w:t>Чисельними дослідженнями нової деформаційної моделі породного масиву доведено, що в умовах слабометаморфізованих порід Західного Донбасу застосування анкерного кріплення в самостійному вигляді збільшує в 2...2,5 рази тер</w:t>
      </w:r>
      <w:r w:rsidR="00DC4AE5" w:rsidRPr="00E36424">
        <w:rPr>
          <w:rFonts w:ascii="Times New Roman" w:eastAsia="DejaVu Sans" w:hAnsi="Times New Roman"/>
          <w:spacing w:val="-4"/>
          <w:sz w:val="28"/>
          <w:szCs w:val="28"/>
          <w:lang w:val="uk-UA" w:eastAsia="hi-IN" w:bidi="hi-IN"/>
        </w:rPr>
        <w:t>мін стійкості приконтурних</w:t>
      </w:r>
      <w:r w:rsidRPr="00E36424">
        <w:rPr>
          <w:rFonts w:ascii="Times New Roman" w:eastAsia="DejaVu Sans" w:hAnsi="Times New Roman"/>
          <w:spacing w:val="-4"/>
          <w:sz w:val="28"/>
          <w:szCs w:val="28"/>
          <w:lang w:val="uk-UA" w:eastAsia="hi-IN" w:bidi="hi-IN"/>
        </w:rPr>
        <w:t xml:space="preserve"> порід; застосування рамно-анкерного кріплення за рахунок</w:t>
      </w:r>
      <w:r w:rsidRPr="00E36424">
        <w:rPr>
          <w:rFonts w:ascii="Times New Roman" w:eastAsia="DejaVu Sans" w:hAnsi="Times New Roman"/>
          <w:spacing w:val="-2"/>
          <w:sz w:val="28"/>
          <w:szCs w:val="28"/>
          <w:lang w:val="uk-UA" w:eastAsia="hi-IN" w:bidi="hi-IN"/>
        </w:rPr>
        <w:t xml:space="preserve"> </w:t>
      </w:r>
      <w:r w:rsidRPr="00E36424">
        <w:rPr>
          <w:rFonts w:ascii="Times New Roman" w:eastAsia="DejaVu Sans" w:hAnsi="Times New Roman"/>
          <w:spacing w:val="-4"/>
          <w:sz w:val="28"/>
          <w:szCs w:val="28"/>
          <w:lang w:val="uk-UA" w:eastAsia="hi-IN" w:bidi="hi-IN"/>
        </w:rPr>
        <w:t>залучення в р</w:t>
      </w:r>
      <w:r w:rsidR="00DC4AE5" w:rsidRPr="00E36424">
        <w:rPr>
          <w:rFonts w:ascii="Times New Roman" w:eastAsia="DejaVu Sans" w:hAnsi="Times New Roman"/>
          <w:spacing w:val="-4"/>
          <w:sz w:val="28"/>
          <w:szCs w:val="28"/>
          <w:lang w:val="uk-UA" w:eastAsia="hi-IN" w:bidi="hi-IN"/>
        </w:rPr>
        <w:t>оботу приконтурного масиву</w:t>
      </w:r>
      <w:r w:rsidRPr="00E36424">
        <w:rPr>
          <w:rFonts w:ascii="Times New Roman" w:eastAsia="DejaVu Sans" w:hAnsi="Times New Roman"/>
          <w:spacing w:val="-4"/>
          <w:sz w:val="28"/>
          <w:szCs w:val="28"/>
          <w:lang w:val="uk-UA" w:eastAsia="hi-IN" w:bidi="hi-IN"/>
        </w:rPr>
        <w:t xml:space="preserve"> як несучого конструктиву, забезпечує зниження металоємнос</w:t>
      </w:r>
      <w:r w:rsidR="00DC4AE5" w:rsidRPr="00E36424">
        <w:rPr>
          <w:rFonts w:ascii="Times New Roman" w:eastAsia="DejaVu Sans" w:hAnsi="Times New Roman"/>
          <w:spacing w:val="-4"/>
          <w:sz w:val="28"/>
          <w:szCs w:val="28"/>
          <w:lang w:val="uk-UA" w:eastAsia="hi-IN" w:bidi="hi-IN"/>
        </w:rPr>
        <w:t>ті рамного кріплення на 25...40</w:t>
      </w:r>
      <w:r w:rsidRPr="00E36424">
        <w:rPr>
          <w:rFonts w:ascii="Times New Roman" w:eastAsia="DejaVu Sans" w:hAnsi="Times New Roman"/>
          <w:spacing w:val="-4"/>
          <w:sz w:val="28"/>
          <w:szCs w:val="28"/>
          <w:lang w:val="uk-UA" w:eastAsia="hi-IN" w:bidi="hi-IN"/>
        </w:rPr>
        <w:t>%, а комбіноване кріплення з</w:t>
      </w:r>
      <w:r w:rsidRPr="00E36424">
        <w:rPr>
          <w:rFonts w:ascii="Times New Roman" w:eastAsia="DejaVu Sans" w:hAnsi="Times New Roman"/>
          <w:spacing w:val="-2"/>
          <w:sz w:val="28"/>
          <w:szCs w:val="28"/>
          <w:lang w:val="uk-UA" w:eastAsia="hi-IN" w:bidi="hi-IN"/>
        </w:rPr>
        <w:t xml:space="preserve"> </w:t>
      </w:r>
      <w:r w:rsidRPr="00E36424">
        <w:rPr>
          <w:rFonts w:ascii="Times New Roman" w:eastAsia="DejaVu Sans" w:hAnsi="Times New Roman"/>
          <w:spacing w:val="-4"/>
          <w:sz w:val="28"/>
          <w:szCs w:val="28"/>
          <w:lang w:val="uk-UA" w:eastAsia="hi-IN" w:bidi="hi-IN"/>
        </w:rPr>
        <w:t>анкерами і тампонажем закріпного простору знижують величину (в 3...6 разів) і інтенсивність (в 10...30 разів) зміщень порід, запобігаючи їх розшаруванню. Для розглянутих складних геомеханічних умов розроблене кріплення краще світових аналогів.</w:t>
      </w:r>
    </w:p>
    <w:p w:rsidR="00BA6ADE" w:rsidRPr="00E36424" w:rsidRDefault="00BA6ADE" w:rsidP="002A15F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</w:pPr>
      <w:r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>Розроблен</w:t>
      </w:r>
      <w:r w:rsidR="00F43D67"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>а</w:t>
      </w:r>
      <w:r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 xml:space="preserve"> нов</w:t>
      </w:r>
      <w:r w:rsidR="00F43D67"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>а</w:t>
      </w:r>
      <w:r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 xml:space="preserve"> фізичн</w:t>
      </w:r>
      <w:r w:rsidR="00F43D67"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>а</w:t>
      </w:r>
      <w:r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 xml:space="preserve"> модель</w:t>
      </w:r>
      <w:r w:rsidR="002F710D"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 xml:space="preserve"> стругової лави</w:t>
      </w:r>
      <w:r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 xml:space="preserve">, адаптована до умов слабких обводнених </w:t>
      </w:r>
      <w:r w:rsidR="002F710D"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>порід Західного Донбасу</w:t>
      </w:r>
      <w:r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 xml:space="preserve">, що враховує високу швидкість переміщення очисного обладнання. За результатами </w:t>
      </w:r>
      <w:r w:rsidR="003F680D"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 xml:space="preserve">натурних та </w:t>
      </w:r>
      <w:r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>чисельн</w:t>
      </w:r>
      <w:r w:rsidR="002F710D"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>их досліджень</w:t>
      </w:r>
      <w:r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 xml:space="preserve"> встановлена ​​величина прольоту первинного обвалення порід основної покрівлі для умов </w:t>
      </w:r>
      <w:r w:rsidR="00671ADA"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>ВСП</w:t>
      </w:r>
      <w:r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 xml:space="preserve"> «Шахта Степова», що дозволило підвищити безпеку очисних робіт.</w:t>
      </w:r>
    </w:p>
    <w:p w:rsidR="00F43D67" w:rsidRPr="00E36424" w:rsidRDefault="0087486B" w:rsidP="002A15F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36424">
        <w:rPr>
          <w:rFonts w:ascii="Times New Roman" w:hAnsi="Times New Roman"/>
          <w:spacing w:val="-6"/>
          <w:sz w:val="28"/>
          <w:szCs w:val="28"/>
          <w:lang w:val="uk-UA"/>
        </w:rPr>
        <w:t>Для</w:t>
      </w:r>
      <w:r w:rsidR="00F43D67" w:rsidRPr="00E36424">
        <w:rPr>
          <w:rFonts w:ascii="Times New Roman" w:hAnsi="Times New Roman"/>
          <w:spacing w:val="-6"/>
          <w:sz w:val="28"/>
          <w:szCs w:val="28"/>
          <w:lang w:val="uk-UA"/>
        </w:rPr>
        <w:t xml:space="preserve"> стругового </w:t>
      </w:r>
      <w:r w:rsidRPr="00E36424">
        <w:rPr>
          <w:rFonts w:ascii="Times New Roman" w:hAnsi="Times New Roman"/>
          <w:spacing w:val="-6"/>
          <w:sz w:val="28"/>
          <w:szCs w:val="28"/>
          <w:lang w:val="uk-UA"/>
        </w:rPr>
        <w:t>відпрацювання</w:t>
      </w:r>
      <w:r w:rsidR="00F43D67" w:rsidRPr="00E36424">
        <w:rPr>
          <w:rFonts w:ascii="Times New Roman" w:hAnsi="Times New Roman"/>
          <w:spacing w:val="-6"/>
          <w:sz w:val="28"/>
          <w:szCs w:val="28"/>
          <w:lang w:val="uk-UA"/>
        </w:rPr>
        <w:t xml:space="preserve"> вугільних пластів в умовах шахт Західного Донбасу </w:t>
      </w:r>
      <w:r w:rsidR="00D27089" w:rsidRPr="00E36424">
        <w:rPr>
          <w:rFonts w:ascii="Times New Roman" w:hAnsi="Times New Roman"/>
          <w:spacing w:val="-6"/>
          <w:sz w:val="28"/>
          <w:szCs w:val="28"/>
          <w:lang w:val="uk-UA"/>
        </w:rPr>
        <w:t xml:space="preserve">розроблена нова просторова модель </w:t>
      </w:r>
      <w:r w:rsidR="00DC4AE5" w:rsidRPr="00E36424">
        <w:rPr>
          <w:rFonts w:ascii="Times New Roman" w:hAnsi="Times New Roman"/>
          <w:spacing w:val="-6"/>
          <w:sz w:val="28"/>
          <w:szCs w:val="28"/>
          <w:lang w:val="uk-UA"/>
        </w:rPr>
        <w:t>ви</w:t>
      </w:r>
      <w:r w:rsidR="00D27089" w:rsidRPr="00E36424">
        <w:rPr>
          <w:rFonts w:ascii="Times New Roman" w:hAnsi="Times New Roman"/>
          <w:spacing w:val="-6"/>
          <w:sz w:val="28"/>
          <w:szCs w:val="28"/>
          <w:lang w:val="uk-UA"/>
        </w:rPr>
        <w:t xml:space="preserve">бою стругової лави та </w:t>
      </w:r>
      <w:r w:rsidR="00F43D67" w:rsidRPr="00E36424">
        <w:rPr>
          <w:rFonts w:ascii="Times New Roman" w:hAnsi="Times New Roman"/>
          <w:spacing w:val="-6"/>
          <w:sz w:val="28"/>
          <w:szCs w:val="28"/>
          <w:lang w:val="uk-UA"/>
        </w:rPr>
        <w:t>проведен</w:t>
      </w:r>
      <w:r w:rsidR="00C56F3A" w:rsidRPr="00E36424">
        <w:rPr>
          <w:rFonts w:ascii="Times New Roman" w:hAnsi="Times New Roman"/>
          <w:spacing w:val="-6"/>
          <w:sz w:val="28"/>
          <w:szCs w:val="28"/>
          <w:lang w:val="uk-UA"/>
        </w:rPr>
        <w:t>е</w:t>
      </w:r>
      <w:r w:rsidR="00F43D67" w:rsidRPr="00E36424">
        <w:rPr>
          <w:rFonts w:ascii="Times New Roman" w:hAnsi="Times New Roman"/>
          <w:spacing w:val="-6"/>
          <w:sz w:val="28"/>
          <w:szCs w:val="28"/>
          <w:lang w:val="uk-UA"/>
        </w:rPr>
        <w:t xml:space="preserve"> чисельне моделювання процесу наближення лави до демонтажно</w:t>
      </w:r>
      <w:r w:rsidR="00C56F3A" w:rsidRPr="00E36424">
        <w:rPr>
          <w:rFonts w:ascii="Times New Roman" w:hAnsi="Times New Roman"/>
          <w:spacing w:val="-6"/>
          <w:sz w:val="28"/>
          <w:szCs w:val="28"/>
          <w:lang w:val="uk-UA"/>
        </w:rPr>
        <w:t>ї</w:t>
      </w:r>
      <w:r w:rsidR="00F43D67" w:rsidRPr="00E36424">
        <w:rPr>
          <w:rFonts w:ascii="Times New Roman" w:hAnsi="Times New Roman"/>
          <w:spacing w:val="-6"/>
          <w:sz w:val="28"/>
          <w:szCs w:val="28"/>
          <w:lang w:val="uk-UA"/>
        </w:rPr>
        <w:t xml:space="preserve"> камер</w:t>
      </w:r>
      <w:r w:rsidR="00C56F3A" w:rsidRPr="00E36424">
        <w:rPr>
          <w:rFonts w:ascii="Times New Roman" w:hAnsi="Times New Roman"/>
          <w:spacing w:val="-6"/>
          <w:sz w:val="28"/>
          <w:szCs w:val="28"/>
          <w:lang w:val="uk-UA"/>
        </w:rPr>
        <w:t>и</w:t>
      </w:r>
      <w:r w:rsidR="002F710D" w:rsidRPr="00E36424">
        <w:rPr>
          <w:rFonts w:ascii="Times New Roman" w:hAnsi="Times New Roman"/>
          <w:spacing w:val="-6"/>
          <w:sz w:val="28"/>
          <w:szCs w:val="28"/>
          <w:lang w:val="uk-UA"/>
        </w:rPr>
        <w:t xml:space="preserve"> (ДК)</w:t>
      </w:r>
      <w:r w:rsidR="00F43D67" w:rsidRPr="00E36424">
        <w:rPr>
          <w:rFonts w:ascii="Times New Roman" w:hAnsi="Times New Roman"/>
          <w:spacing w:val="-6"/>
          <w:sz w:val="28"/>
          <w:szCs w:val="28"/>
          <w:lang w:val="uk-UA"/>
        </w:rPr>
        <w:t>, що дозволило оцінити динаміку геомеханічних процесів, виконати прогноз з</w:t>
      </w:r>
      <w:r w:rsidR="00C56F3A" w:rsidRPr="00E36424">
        <w:rPr>
          <w:rFonts w:ascii="Times New Roman" w:hAnsi="Times New Roman"/>
          <w:spacing w:val="-6"/>
          <w:sz w:val="28"/>
          <w:szCs w:val="28"/>
          <w:lang w:val="uk-UA"/>
        </w:rPr>
        <w:t>міщень</w:t>
      </w:r>
      <w:r w:rsidR="00F43D67" w:rsidRPr="00E36424">
        <w:rPr>
          <w:rFonts w:ascii="Times New Roman" w:hAnsi="Times New Roman"/>
          <w:spacing w:val="-6"/>
          <w:sz w:val="28"/>
          <w:szCs w:val="28"/>
          <w:lang w:val="uk-UA"/>
        </w:rPr>
        <w:t xml:space="preserve"> породного конту</w:t>
      </w:r>
      <w:r w:rsidR="00F43D67" w:rsidRPr="00E36424">
        <w:rPr>
          <w:rFonts w:ascii="Times New Roman" w:hAnsi="Times New Roman"/>
          <w:sz w:val="28"/>
          <w:szCs w:val="28"/>
          <w:lang w:val="uk-UA"/>
        </w:rPr>
        <w:t xml:space="preserve">ру і навантаження на кріплення </w:t>
      </w:r>
      <w:r w:rsidR="002F710D" w:rsidRPr="00E36424">
        <w:rPr>
          <w:rFonts w:ascii="Times New Roman" w:hAnsi="Times New Roman"/>
          <w:sz w:val="28"/>
          <w:szCs w:val="28"/>
          <w:lang w:val="uk-UA"/>
        </w:rPr>
        <w:t>ДК</w:t>
      </w:r>
      <w:r w:rsidR="00F43D67" w:rsidRPr="00E36424">
        <w:rPr>
          <w:rFonts w:ascii="Times New Roman" w:hAnsi="Times New Roman"/>
          <w:sz w:val="28"/>
          <w:szCs w:val="28"/>
          <w:lang w:val="uk-UA"/>
        </w:rPr>
        <w:t xml:space="preserve">, визначити найбільш раціональну </w:t>
      </w:r>
      <w:r w:rsidR="00D27089" w:rsidRPr="00E36424">
        <w:rPr>
          <w:rFonts w:ascii="Times New Roman" w:hAnsi="Times New Roman"/>
          <w:sz w:val="28"/>
          <w:szCs w:val="28"/>
          <w:lang w:val="uk-UA"/>
        </w:rPr>
        <w:t xml:space="preserve">напіваркову </w:t>
      </w:r>
      <w:r w:rsidR="00F43D67" w:rsidRPr="00E36424">
        <w:rPr>
          <w:rFonts w:ascii="Times New Roman" w:hAnsi="Times New Roman"/>
          <w:sz w:val="28"/>
          <w:szCs w:val="28"/>
          <w:lang w:val="uk-UA"/>
        </w:rPr>
        <w:t>фор</w:t>
      </w:r>
      <w:r w:rsidR="00F43D67" w:rsidRPr="00E36424">
        <w:rPr>
          <w:rFonts w:ascii="Times New Roman" w:hAnsi="Times New Roman"/>
          <w:spacing w:val="-4"/>
          <w:sz w:val="28"/>
          <w:szCs w:val="28"/>
          <w:lang w:val="uk-UA"/>
        </w:rPr>
        <w:t>му вироб</w:t>
      </w:r>
      <w:r w:rsidR="00C56F3A" w:rsidRPr="00E36424">
        <w:rPr>
          <w:rFonts w:ascii="Times New Roman" w:hAnsi="Times New Roman"/>
          <w:spacing w:val="-4"/>
          <w:sz w:val="28"/>
          <w:szCs w:val="28"/>
          <w:lang w:val="uk-UA"/>
        </w:rPr>
        <w:t>ки</w:t>
      </w:r>
      <w:r w:rsidR="00F43D67" w:rsidRPr="00E36424">
        <w:rPr>
          <w:rFonts w:ascii="Times New Roman" w:hAnsi="Times New Roman"/>
          <w:spacing w:val="-4"/>
          <w:sz w:val="28"/>
          <w:szCs w:val="28"/>
          <w:lang w:val="uk-UA"/>
        </w:rPr>
        <w:t>, конструкцію і параметри комбіновано</w:t>
      </w:r>
      <w:r w:rsidR="00C56F3A" w:rsidRPr="00E36424">
        <w:rPr>
          <w:rFonts w:ascii="Times New Roman" w:hAnsi="Times New Roman"/>
          <w:spacing w:val="-4"/>
          <w:sz w:val="28"/>
          <w:szCs w:val="28"/>
          <w:lang w:val="uk-UA"/>
        </w:rPr>
        <w:t>го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кріплення, забезпечити</w:t>
      </w:r>
      <w:r w:rsidR="00F43D67"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стійкість </w:t>
      </w:r>
      <w:r w:rsidR="002F710D" w:rsidRPr="00E36424">
        <w:rPr>
          <w:rFonts w:ascii="Times New Roman" w:hAnsi="Times New Roman"/>
          <w:spacing w:val="-4"/>
          <w:sz w:val="28"/>
          <w:szCs w:val="28"/>
          <w:lang w:val="uk-UA"/>
        </w:rPr>
        <w:t>ДК</w:t>
      </w:r>
      <w:r w:rsidR="00F43D67"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при підході ла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>ви і на 35 діб зменшити</w:t>
      </w:r>
      <w:r w:rsidR="00F43D67"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час </w:t>
      </w:r>
      <w:r w:rsidR="002F710D" w:rsidRPr="00E36424">
        <w:rPr>
          <w:rFonts w:ascii="Times New Roman" w:hAnsi="Times New Roman"/>
          <w:spacing w:val="-4"/>
          <w:sz w:val="28"/>
          <w:szCs w:val="28"/>
          <w:lang w:val="uk-UA"/>
        </w:rPr>
        <w:t>перемонтажу</w:t>
      </w:r>
      <w:r w:rsidR="00F43D67"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обладнання.</w:t>
      </w:r>
    </w:p>
    <w:p w:rsidR="008634D6" w:rsidRPr="00E36424" w:rsidRDefault="00DC4AE5" w:rsidP="002A15F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>Для стругової лави</w:t>
      </w:r>
      <w:r w:rsidR="008634D6"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з урахуванням високої швидкості 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її </w:t>
      </w:r>
      <w:r w:rsidR="008634D6" w:rsidRPr="00E36424">
        <w:rPr>
          <w:rFonts w:ascii="Times New Roman" w:hAnsi="Times New Roman"/>
          <w:spacing w:val="-4"/>
          <w:sz w:val="28"/>
          <w:szCs w:val="28"/>
          <w:lang w:val="uk-UA"/>
        </w:rPr>
        <w:t>посування розроблена і досліджена геомеханічна модель динамічної системи «</w:t>
      </w:r>
      <w:r w:rsidR="00A93949" w:rsidRPr="00E36424">
        <w:rPr>
          <w:rFonts w:ascii="Times New Roman" w:hAnsi="Times New Roman"/>
          <w:spacing w:val="-4"/>
          <w:sz w:val="28"/>
          <w:szCs w:val="28"/>
          <w:lang w:val="uk-UA"/>
        </w:rPr>
        <w:t>ви</w:t>
      </w:r>
      <w:r w:rsidR="008634D6" w:rsidRPr="00E36424">
        <w:rPr>
          <w:rFonts w:ascii="Times New Roman" w:hAnsi="Times New Roman"/>
          <w:spacing w:val="-4"/>
          <w:sz w:val="28"/>
          <w:szCs w:val="28"/>
          <w:lang w:val="uk-UA"/>
        </w:rPr>
        <w:t>бій присічної виробки-породний масив-</w:t>
      </w:r>
      <w:r w:rsidR="00A93949" w:rsidRPr="00E36424">
        <w:rPr>
          <w:rFonts w:ascii="Times New Roman" w:hAnsi="Times New Roman"/>
          <w:spacing w:val="-4"/>
          <w:sz w:val="28"/>
          <w:szCs w:val="28"/>
          <w:lang w:val="uk-UA"/>
        </w:rPr>
        <w:t>ви</w:t>
      </w:r>
      <w:r w:rsidR="008634D6"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бій лави», що дозволило встановити нові закономірності деформування розглянутої геомеханічної системи, визначити ступінь впливу відстані між рухомими </w:t>
      </w:r>
      <w:r w:rsidR="00A93949" w:rsidRPr="00E36424">
        <w:rPr>
          <w:rFonts w:ascii="Times New Roman" w:hAnsi="Times New Roman"/>
          <w:spacing w:val="-4"/>
          <w:sz w:val="28"/>
          <w:szCs w:val="28"/>
          <w:lang w:val="uk-UA"/>
        </w:rPr>
        <w:t>ви</w:t>
      </w:r>
      <w:r w:rsidR="008634D6"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боями і швидкості їх переміщення на стійкість виробки, довести можливість спорудження </w:t>
      </w:r>
      <w:r w:rsidR="00A93949" w:rsidRPr="00E36424">
        <w:rPr>
          <w:rFonts w:ascii="Times New Roman" w:hAnsi="Times New Roman"/>
          <w:spacing w:val="-4"/>
          <w:sz w:val="28"/>
          <w:szCs w:val="28"/>
          <w:lang w:val="uk-UA"/>
        </w:rPr>
        <w:t>підготовчої присічної</w:t>
      </w:r>
      <w:r w:rsidR="008634D6"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виробок назустріч </w:t>
      </w:r>
      <w:r w:rsidR="00A93949" w:rsidRPr="00E36424">
        <w:rPr>
          <w:rFonts w:ascii="Times New Roman" w:hAnsi="Times New Roman"/>
          <w:spacing w:val="-4"/>
          <w:sz w:val="28"/>
          <w:szCs w:val="28"/>
          <w:lang w:val="uk-UA"/>
        </w:rPr>
        <w:t>ви</w:t>
      </w:r>
      <w:r w:rsidR="008634D6" w:rsidRPr="00E36424">
        <w:rPr>
          <w:rFonts w:ascii="Times New Roman" w:hAnsi="Times New Roman"/>
          <w:spacing w:val="-4"/>
          <w:sz w:val="28"/>
          <w:szCs w:val="28"/>
          <w:lang w:val="uk-UA"/>
        </w:rPr>
        <w:t>бою лави, що рухається, обґрунт</w:t>
      </w:r>
      <w:r w:rsidR="00A93949" w:rsidRPr="00E36424">
        <w:rPr>
          <w:rFonts w:ascii="Times New Roman" w:hAnsi="Times New Roman"/>
          <w:spacing w:val="-4"/>
          <w:sz w:val="28"/>
          <w:szCs w:val="28"/>
          <w:lang w:val="uk-UA"/>
        </w:rPr>
        <w:t>увати технологію її  проведення,</w:t>
      </w:r>
      <w:r w:rsidR="008634D6"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конструкцію і параметри крі</w:t>
      </w:r>
      <w:r w:rsidR="00A93949" w:rsidRPr="00E36424">
        <w:rPr>
          <w:rFonts w:ascii="Times New Roman" w:hAnsi="Times New Roman"/>
          <w:spacing w:val="-4"/>
          <w:sz w:val="28"/>
          <w:szCs w:val="28"/>
          <w:lang w:val="uk-UA"/>
        </w:rPr>
        <w:t>плення</w:t>
      </w:r>
      <w:r w:rsidR="008634D6" w:rsidRPr="00E36424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3F680D" w:rsidRPr="00E36424" w:rsidRDefault="003F680D" w:rsidP="002A15F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6424">
        <w:rPr>
          <w:rFonts w:ascii="Times New Roman" w:hAnsi="Times New Roman"/>
          <w:sz w:val="28"/>
          <w:szCs w:val="28"/>
          <w:lang w:val="uk-UA"/>
        </w:rPr>
        <w:t xml:space="preserve">Запропоновано нову концепцію synchro-mining для забезпечення сталого </w:t>
      </w:r>
      <w:r w:rsidR="002F710D" w:rsidRPr="00E36424">
        <w:rPr>
          <w:rFonts w:ascii="Times New Roman" w:hAnsi="Times New Roman"/>
          <w:sz w:val="28"/>
          <w:szCs w:val="28"/>
          <w:lang w:val="uk-UA"/>
        </w:rPr>
        <w:t>розвитку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депресивних територій протягом необмеженого </w:t>
      </w:r>
      <w:r w:rsidR="00547206" w:rsidRPr="00E36424">
        <w:rPr>
          <w:rFonts w:ascii="Times New Roman" w:hAnsi="Times New Roman"/>
          <w:sz w:val="28"/>
          <w:szCs w:val="28"/>
          <w:lang w:val="uk-UA"/>
        </w:rPr>
        <w:t>часу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на основі </w:t>
      </w:r>
      <w:r w:rsidR="00547206" w:rsidRPr="00E36424">
        <w:rPr>
          <w:rFonts w:ascii="Times New Roman" w:hAnsi="Times New Roman"/>
          <w:sz w:val="28"/>
          <w:szCs w:val="28"/>
          <w:lang w:val="uk-UA"/>
        </w:rPr>
        <w:t xml:space="preserve">стратегії 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управління </w:t>
      </w:r>
      <w:r w:rsidR="00547206" w:rsidRPr="00E36424">
        <w:rPr>
          <w:rFonts w:ascii="Times New Roman" w:hAnsi="Times New Roman"/>
          <w:spacing w:val="-2"/>
          <w:sz w:val="28"/>
          <w:szCs w:val="28"/>
          <w:lang w:val="uk-UA"/>
        </w:rPr>
        <w:t>діяльністю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вугільних шахт Павлоградського регіону. Концепція передбачає реалізацію бізнес-проектів різних економічних напрямів синхронно до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основного виду діяльності </w:t>
      </w:r>
      <w:r w:rsidR="00547206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підприємства 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з видобутку корисних копалин шляхом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використання </w:t>
      </w:r>
      <w:r w:rsidR="00547206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його 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ресурсної бази протягом </w:t>
      </w:r>
      <w:r w:rsidR="00547206" w:rsidRPr="00E36424">
        <w:rPr>
          <w:rFonts w:ascii="Times New Roman" w:hAnsi="Times New Roman"/>
          <w:spacing w:val="-2"/>
          <w:sz w:val="28"/>
          <w:szCs w:val="28"/>
          <w:lang w:val="uk-UA"/>
        </w:rPr>
        <w:t>всього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життєвого циклу, що дозволить </w:t>
      </w:r>
      <w:r w:rsidR="00547206" w:rsidRPr="00E36424">
        <w:rPr>
          <w:rFonts w:ascii="Times New Roman" w:hAnsi="Times New Roman"/>
          <w:spacing w:val="-2"/>
          <w:sz w:val="28"/>
          <w:szCs w:val="28"/>
          <w:lang w:val="uk-UA"/>
        </w:rPr>
        <w:t>уникнути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соціальних, економічних та екологічних проблем, </w:t>
      </w:r>
      <w:r w:rsidR="00547206" w:rsidRPr="00E36424">
        <w:rPr>
          <w:rFonts w:ascii="Times New Roman" w:hAnsi="Times New Roman"/>
          <w:spacing w:val="-2"/>
          <w:sz w:val="28"/>
          <w:szCs w:val="28"/>
          <w:lang w:val="uk-UA"/>
        </w:rPr>
        <w:t>після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ліквідаці</w:t>
      </w:r>
      <w:r w:rsidR="00547206" w:rsidRPr="00E36424">
        <w:rPr>
          <w:rFonts w:ascii="Times New Roman" w:hAnsi="Times New Roman"/>
          <w:spacing w:val="-2"/>
          <w:sz w:val="28"/>
          <w:szCs w:val="28"/>
          <w:lang w:val="uk-UA"/>
        </w:rPr>
        <w:t>ї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шахти.</w:t>
      </w:r>
    </w:p>
    <w:p w:rsidR="009B20C3" w:rsidRPr="00E36424" w:rsidRDefault="009B20C3" w:rsidP="002A15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6424">
        <w:rPr>
          <w:rFonts w:ascii="Times New Roman" w:hAnsi="Times New Roman"/>
          <w:b/>
          <w:sz w:val="28"/>
          <w:szCs w:val="28"/>
          <w:lang w:val="uk-UA"/>
        </w:rPr>
        <w:lastRenderedPageBreak/>
        <w:t>Практична значимість.</w:t>
      </w:r>
    </w:p>
    <w:p w:rsidR="003F680D" w:rsidRPr="00E36424" w:rsidRDefault="003F680D" w:rsidP="002A15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6424">
        <w:rPr>
          <w:rFonts w:ascii="Times New Roman" w:hAnsi="Times New Roman"/>
          <w:sz w:val="28"/>
          <w:szCs w:val="28"/>
          <w:lang w:val="uk-UA"/>
        </w:rPr>
        <w:t>Розроблений Спеціальний проект проведення відк</w:t>
      </w:r>
      <w:r w:rsidR="00FE7399" w:rsidRPr="00E36424">
        <w:rPr>
          <w:rFonts w:ascii="Times New Roman" w:hAnsi="Times New Roman"/>
          <w:sz w:val="28"/>
          <w:szCs w:val="28"/>
          <w:lang w:val="uk-UA"/>
        </w:rPr>
        <w:t>о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тного квершлагу пл. </w:t>
      </w:r>
      <w:r w:rsidRPr="00E36424">
        <w:rPr>
          <w:rFonts w:ascii="Times New Roman" w:hAnsi="Times New Roman"/>
          <w:i/>
          <w:sz w:val="28"/>
          <w:szCs w:val="28"/>
          <w:lang w:val="uk-UA"/>
        </w:rPr>
        <w:t>С</w:t>
      </w:r>
      <w:r w:rsidRPr="00E36424">
        <w:rPr>
          <w:rFonts w:ascii="Times New Roman" w:hAnsi="Times New Roman"/>
          <w:sz w:val="28"/>
          <w:szCs w:val="28"/>
          <w:vertAlign w:val="subscript"/>
          <w:lang w:val="uk-UA"/>
        </w:rPr>
        <w:t>10</w:t>
      </w:r>
      <w:r w:rsidR="00A93949" w:rsidRPr="00E36424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шахти «Самарська» в небезпечній зоні Богданівського скиду, що включає вимоги та способи щодо безпечного ведення робіт, технологічні схеми і заходи з виконання гідрогеомеханічного моніторингу стану і газодинамічної активності масиву порід при перетині </w:t>
      </w:r>
      <w:r w:rsidR="00547206" w:rsidRPr="00E36424">
        <w:rPr>
          <w:rFonts w:ascii="Times New Roman" w:hAnsi="Times New Roman"/>
          <w:sz w:val="28"/>
          <w:szCs w:val="28"/>
          <w:lang w:val="uk-UA"/>
        </w:rPr>
        <w:t xml:space="preserve">виробкою </w:t>
      </w:r>
      <w:r w:rsidRPr="00E36424">
        <w:rPr>
          <w:rFonts w:ascii="Times New Roman" w:hAnsi="Times New Roman"/>
          <w:sz w:val="28"/>
          <w:szCs w:val="28"/>
          <w:lang w:val="uk-UA"/>
        </w:rPr>
        <w:t>геологічного порушення для запобігання проривів во</w:t>
      </w:r>
      <w:r w:rsidR="00547206" w:rsidRPr="00E36424">
        <w:rPr>
          <w:rFonts w:ascii="Times New Roman" w:hAnsi="Times New Roman"/>
          <w:sz w:val="28"/>
          <w:szCs w:val="28"/>
          <w:lang w:val="uk-UA"/>
        </w:rPr>
        <w:t>ди</w:t>
      </w:r>
      <w:r w:rsidRPr="00E36424">
        <w:rPr>
          <w:rFonts w:ascii="Times New Roman" w:hAnsi="Times New Roman"/>
          <w:sz w:val="28"/>
          <w:szCs w:val="28"/>
          <w:lang w:val="uk-UA"/>
        </w:rPr>
        <w:t>, посилення кріплення і запобігання вивалам породи в пр</w:t>
      </w:r>
      <w:r w:rsidR="00A93949" w:rsidRPr="00E36424">
        <w:rPr>
          <w:rFonts w:ascii="Times New Roman" w:hAnsi="Times New Roman"/>
          <w:sz w:val="28"/>
          <w:szCs w:val="28"/>
          <w:lang w:val="uk-UA"/>
        </w:rPr>
        <w:t>иві</w:t>
      </w:r>
      <w:r w:rsidRPr="00E36424">
        <w:rPr>
          <w:rFonts w:ascii="Times New Roman" w:hAnsi="Times New Roman"/>
          <w:sz w:val="28"/>
          <w:szCs w:val="28"/>
          <w:lang w:val="uk-UA"/>
        </w:rPr>
        <w:t>б</w:t>
      </w:r>
      <w:r w:rsidR="00A93949" w:rsidRPr="00E36424">
        <w:rPr>
          <w:rFonts w:ascii="Times New Roman" w:hAnsi="Times New Roman"/>
          <w:sz w:val="28"/>
          <w:szCs w:val="28"/>
          <w:lang w:val="uk-UA"/>
        </w:rPr>
        <w:t>і</w:t>
      </w:r>
      <w:r w:rsidRPr="00E36424">
        <w:rPr>
          <w:rFonts w:ascii="Times New Roman" w:hAnsi="Times New Roman"/>
          <w:sz w:val="28"/>
          <w:szCs w:val="28"/>
          <w:lang w:val="uk-UA"/>
        </w:rPr>
        <w:t>йний простір.</w:t>
      </w:r>
    </w:p>
    <w:p w:rsidR="003F680D" w:rsidRPr="00E36424" w:rsidRDefault="003F680D" w:rsidP="002A15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6424">
        <w:rPr>
          <w:rFonts w:ascii="Times New Roman" w:hAnsi="Times New Roman"/>
          <w:sz w:val="28"/>
          <w:szCs w:val="28"/>
          <w:lang w:val="uk-UA"/>
        </w:rPr>
        <w:t xml:space="preserve">Розроблений технологічний регламент і конструкції комбінованих кріплень на ділянці Богданівського скиду з використанням анкерів, двошарових </w:t>
      </w:r>
      <w:r w:rsidR="00547206" w:rsidRPr="00E36424">
        <w:rPr>
          <w:rFonts w:ascii="Times New Roman" w:hAnsi="Times New Roman"/>
          <w:sz w:val="28"/>
          <w:szCs w:val="28"/>
          <w:lang w:val="uk-UA"/>
        </w:rPr>
        <w:t xml:space="preserve">металобетонних рамних 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конструкцій, з обов'язковим виконанням заходів </w:t>
      </w:r>
      <w:r w:rsidR="00547206" w:rsidRPr="00E36424">
        <w:rPr>
          <w:rFonts w:ascii="Times New Roman" w:hAnsi="Times New Roman"/>
          <w:sz w:val="28"/>
          <w:szCs w:val="28"/>
          <w:lang w:val="uk-UA"/>
        </w:rPr>
        <w:t>зі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зміцнення приконтурного масиву порід і контролю </w:t>
      </w:r>
      <w:r w:rsidR="00547206" w:rsidRPr="00E36424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Pr="00E36424">
        <w:rPr>
          <w:rFonts w:ascii="Times New Roman" w:hAnsi="Times New Roman"/>
          <w:sz w:val="28"/>
          <w:szCs w:val="28"/>
          <w:lang w:val="uk-UA"/>
        </w:rPr>
        <w:t>ста</w:t>
      </w:r>
      <w:r w:rsidR="00547206" w:rsidRPr="00E36424">
        <w:rPr>
          <w:rFonts w:ascii="Times New Roman" w:hAnsi="Times New Roman"/>
          <w:sz w:val="28"/>
          <w:szCs w:val="28"/>
          <w:lang w:val="uk-UA"/>
        </w:rPr>
        <w:t>ну</w:t>
      </w:r>
      <w:r w:rsidRPr="00E36424">
        <w:rPr>
          <w:rFonts w:ascii="Times New Roman" w:hAnsi="Times New Roman"/>
          <w:sz w:val="28"/>
          <w:szCs w:val="28"/>
          <w:lang w:val="uk-UA"/>
        </w:rPr>
        <w:t>, що дозволяє забезпечити тривалу стійкість магістральних виробок під час відпрацювання розкритих запасів.</w:t>
      </w:r>
    </w:p>
    <w:p w:rsidR="00D27089" w:rsidRPr="00E36424" w:rsidRDefault="00D27089" w:rsidP="002A15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Для складних гі</w:t>
      </w:r>
      <w:r w:rsidR="00547206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рничо-геологічних умов шахт 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«ДТЕК Павлоградвугілля» розроблені і впроваджені нові конструкції комбінованих кріплень з анкерами і тампонажем закріпного простору, несучим шаром з набризкбетону, а також технології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– механізованого торкретування виробки, заповнення закріпного простору методом набризкбетонування, </w:t>
      </w:r>
      <w:r w:rsidR="00547206" w:rsidRPr="00E36424">
        <w:rPr>
          <w:rFonts w:ascii="Times New Roman" w:hAnsi="Times New Roman"/>
          <w:sz w:val="28"/>
          <w:szCs w:val="28"/>
          <w:lang w:val="uk-UA"/>
        </w:rPr>
        <w:t>комбінован</w:t>
      </w:r>
      <w:r w:rsidR="00325ACC" w:rsidRPr="00E36424">
        <w:rPr>
          <w:rFonts w:ascii="Times New Roman" w:hAnsi="Times New Roman"/>
          <w:sz w:val="28"/>
          <w:szCs w:val="28"/>
          <w:lang w:val="uk-UA"/>
        </w:rPr>
        <w:t>ого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зміцнення проконтурних порід при перетині зон геологічних порушень, обґрунтовані область раціонального їх застосування та науково-технічні принципи вибору па</w:t>
      </w:r>
      <w:r w:rsidR="00547206" w:rsidRPr="00E36424">
        <w:rPr>
          <w:rFonts w:ascii="Times New Roman" w:hAnsi="Times New Roman"/>
          <w:sz w:val="28"/>
          <w:szCs w:val="28"/>
          <w:lang w:val="uk-UA"/>
        </w:rPr>
        <w:t xml:space="preserve">раметрів </w:t>
      </w:r>
      <w:r w:rsidRPr="00E36424">
        <w:rPr>
          <w:rFonts w:ascii="Times New Roman" w:hAnsi="Times New Roman"/>
          <w:sz w:val="28"/>
          <w:szCs w:val="28"/>
          <w:lang w:val="uk-UA"/>
        </w:rPr>
        <w:t>конструкцій. Застосування розроблених кріплень в 8...10 разів збільшує міжремонтний період експлуатації виробок.</w:t>
      </w:r>
    </w:p>
    <w:p w:rsidR="009B20C3" w:rsidRPr="00E36424" w:rsidRDefault="009B20C3" w:rsidP="002A15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6424">
        <w:rPr>
          <w:rFonts w:ascii="Times New Roman" w:hAnsi="Times New Roman"/>
          <w:sz w:val="28"/>
          <w:szCs w:val="28"/>
          <w:lang w:val="uk-UA"/>
        </w:rPr>
        <w:t>Розроблена методика чисельного рішення задачі про стійкість виробки з кріпленням АСН+А та надан</w:t>
      </w:r>
      <w:r w:rsidR="0087486B" w:rsidRPr="00E36424">
        <w:rPr>
          <w:rFonts w:ascii="Times New Roman" w:hAnsi="Times New Roman"/>
          <w:sz w:val="28"/>
          <w:szCs w:val="28"/>
          <w:lang w:val="uk-UA"/>
        </w:rPr>
        <w:t>і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рекомендації щодо вибору</w:t>
      </w:r>
      <w:r w:rsidR="0087486B" w:rsidRPr="00E36424">
        <w:rPr>
          <w:rFonts w:ascii="Times New Roman" w:hAnsi="Times New Roman"/>
          <w:sz w:val="28"/>
          <w:szCs w:val="28"/>
          <w:lang w:val="uk-UA"/>
        </w:rPr>
        <w:t xml:space="preserve"> їх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основних технологіч</w:t>
      </w:r>
      <w:r w:rsidR="0087486B" w:rsidRPr="00E36424">
        <w:rPr>
          <w:rFonts w:ascii="Times New Roman" w:hAnsi="Times New Roman"/>
          <w:sz w:val="28"/>
          <w:szCs w:val="28"/>
          <w:lang w:val="uk-UA"/>
        </w:rPr>
        <w:t xml:space="preserve">них параметрів </w:t>
      </w:r>
      <w:r w:rsidRPr="00E36424">
        <w:rPr>
          <w:rFonts w:ascii="Times New Roman" w:hAnsi="Times New Roman"/>
          <w:sz w:val="28"/>
          <w:szCs w:val="28"/>
          <w:lang w:val="uk-UA"/>
        </w:rPr>
        <w:t>стосовно до складних умов ПАТ «ДТЕК Павлоградвугілля».</w:t>
      </w:r>
    </w:p>
    <w:p w:rsidR="003F680D" w:rsidRPr="00E36424" w:rsidRDefault="00FD1543" w:rsidP="002A15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E36424">
        <w:rPr>
          <w:rFonts w:ascii="Times New Roman" w:hAnsi="Times New Roman"/>
          <w:sz w:val="28"/>
          <w:szCs w:val="28"/>
          <w:lang w:val="uk-UA"/>
        </w:rPr>
        <w:t>Здійснена</w:t>
      </w:r>
      <w:r w:rsidR="003F680D" w:rsidRPr="00E36424">
        <w:rPr>
          <w:rFonts w:ascii="Times New Roman" w:hAnsi="Times New Roman"/>
          <w:sz w:val="28"/>
          <w:szCs w:val="28"/>
          <w:lang w:val="uk-UA"/>
        </w:rPr>
        <w:t xml:space="preserve"> модернізація стругової технології видобутку вугілля за рахунок попереднього проведення демонтажної камери, нової технології демонтажу обладнання і проходження спарених виробок назустріч вибою лави для складних гірничо-геологічних умов ВСП «Шахта Степова» ПАТ «ДТЕК Павлоградвугілля», що </w:t>
      </w:r>
      <w:r w:rsidR="003F680D" w:rsidRPr="00E36424">
        <w:rPr>
          <w:rFonts w:ascii="Times New Roman" w:hAnsi="Times New Roman"/>
          <w:spacing w:val="-2"/>
          <w:sz w:val="28"/>
          <w:szCs w:val="28"/>
          <w:lang w:val="uk-UA"/>
        </w:rPr>
        <w:t>дозволило добути одним комплектом устаткування 3 млн. тон вугілля; досягти середньодобового навантаження на лаву 2557 т при максимальній більше 5000</w:t>
      </w:r>
      <w:r w:rsidR="003F680D" w:rsidRPr="00E36424">
        <w:rPr>
          <w:rFonts w:ascii="Times New Roman" w:hAnsi="Times New Roman"/>
          <w:sz w:val="28"/>
          <w:szCs w:val="28"/>
          <w:lang w:val="uk-UA"/>
        </w:rPr>
        <w:t xml:space="preserve"> т/добу; </w:t>
      </w:r>
      <w:r w:rsidR="00D4142C" w:rsidRPr="00E36424">
        <w:rPr>
          <w:rFonts w:ascii="Times New Roman" w:hAnsi="Times New Roman"/>
          <w:spacing w:val="-2"/>
          <w:sz w:val="28"/>
          <w:szCs w:val="28"/>
          <w:lang w:val="uk-UA"/>
        </w:rPr>
        <w:t>забезпечити посування понад 154 </w:t>
      </w:r>
      <w:r w:rsidR="003F680D" w:rsidRPr="00E36424">
        <w:rPr>
          <w:rFonts w:ascii="Times New Roman" w:hAnsi="Times New Roman"/>
          <w:spacing w:val="-2"/>
          <w:sz w:val="28"/>
          <w:szCs w:val="28"/>
          <w:lang w:val="uk-UA"/>
        </w:rPr>
        <w:t>м/міс. при максимальному добовому 11,5 м.</w:t>
      </w:r>
    </w:p>
    <w:p w:rsidR="003F680D" w:rsidRPr="00E36424" w:rsidRDefault="009B20C3" w:rsidP="002A15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6424">
        <w:rPr>
          <w:rFonts w:ascii="Times New Roman" w:hAnsi="Times New Roman"/>
          <w:sz w:val="28"/>
          <w:szCs w:val="28"/>
          <w:lang w:val="uk-UA"/>
        </w:rPr>
        <w:t>За результатами аналізу кра</w:t>
      </w:r>
      <w:r w:rsidR="00853EF8" w:rsidRPr="00E36424">
        <w:rPr>
          <w:rFonts w:ascii="Times New Roman" w:hAnsi="Times New Roman"/>
          <w:sz w:val="28"/>
          <w:szCs w:val="28"/>
          <w:lang w:val="uk-UA"/>
        </w:rPr>
        <w:t xml:space="preserve">щих світових практик </w:t>
      </w:r>
      <w:r w:rsidR="003F680D" w:rsidRPr="00E36424">
        <w:rPr>
          <w:rFonts w:ascii="Times New Roman" w:hAnsi="Times New Roman"/>
          <w:sz w:val="28"/>
          <w:szCs w:val="28"/>
          <w:lang w:val="uk-UA"/>
        </w:rPr>
        <w:t xml:space="preserve">забезпечення стійкості капітальних та </w:t>
      </w:r>
      <w:r w:rsidR="00F35333" w:rsidRPr="00E36424">
        <w:rPr>
          <w:rFonts w:ascii="Times New Roman" w:hAnsi="Times New Roman"/>
          <w:sz w:val="28"/>
          <w:szCs w:val="28"/>
          <w:lang w:val="uk-UA"/>
        </w:rPr>
        <w:t>охорони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виробок, </w:t>
      </w:r>
      <w:r w:rsidR="00853EF8" w:rsidRPr="00E36424">
        <w:rPr>
          <w:rFonts w:ascii="Times New Roman" w:hAnsi="Times New Roman"/>
          <w:sz w:val="28"/>
          <w:szCs w:val="28"/>
          <w:lang w:val="uk-UA"/>
        </w:rPr>
        <w:t xml:space="preserve">що використовують повторно, </w:t>
      </w:r>
      <w:r w:rsidRPr="00E36424">
        <w:rPr>
          <w:rFonts w:ascii="Times New Roman" w:hAnsi="Times New Roman"/>
          <w:sz w:val="28"/>
          <w:szCs w:val="28"/>
          <w:lang w:val="uk-UA"/>
        </w:rPr>
        <w:t>а також власного досвіду ведення гір</w:t>
      </w:r>
      <w:r w:rsidR="00853EF8" w:rsidRPr="00E36424">
        <w:rPr>
          <w:rFonts w:ascii="Times New Roman" w:hAnsi="Times New Roman"/>
          <w:sz w:val="28"/>
          <w:szCs w:val="28"/>
          <w:lang w:val="uk-UA"/>
        </w:rPr>
        <w:t>ничих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робіт розроблена і введена в дію інструкція з проектування кріплення, підтримання та охорони </w:t>
      </w:r>
      <w:r w:rsidR="00853EF8" w:rsidRPr="00E36424">
        <w:rPr>
          <w:rFonts w:ascii="Times New Roman" w:hAnsi="Times New Roman"/>
          <w:sz w:val="28"/>
          <w:szCs w:val="28"/>
          <w:lang w:val="uk-UA"/>
        </w:rPr>
        <w:t xml:space="preserve">виробок, що використовують 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повторно </w:t>
      </w:r>
      <w:r w:rsidR="00853EF8" w:rsidRPr="00E36424">
        <w:rPr>
          <w:rFonts w:ascii="Times New Roman" w:hAnsi="Times New Roman"/>
          <w:sz w:val="28"/>
          <w:szCs w:val="28"/>
          <w:lang w:val="uk-UA"/>
        </w:rPr>
        <w:t>на шахтах ТОВ «ДТЕК ЕНЕРГО»</w:t>
      </w:r>
      <w:r w:rsidR="003F680D" w:rsidRPr="00E36424">
        <w:rPr>
          <w:rFonts w:ascii="Times New Roman" w:hAnsi="Times New Roman"/>
          <w:sz w:val="28"/>
          <w:szCs w:val="28"/>
          <w:lang w:val="uk-UA"/>
        </w:rPr>
        <w:t xml:space="preserve"> та 2 державних галузевих стандарти України.</w:t>
      </w:r>
    </w:p>
    <w:p w:rsidR="003F680D" w:rsidRPr="00E36424" w:rsidRDefault="00F35333" w:rsidP="002A15F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6424">
        <w:rPr>
          <w:rFonts w:ascii="Times New Roman" w:hAnsi="Times New Roman"/>
          <w:sz w:val="28"/>
          <w:szCs w:val="28"/>
          <w:lang w:val="uk-UA"/>
        </w:rPr>
        <w:t>Встановлені</w:t>
      </w:r>
      <w:r w:rsidR="003F680D" w:rsidRPr="00E36424">
        <w:rPr>
          <w:rFonts w:ascii="Times New Roman" w:hAnsi="Times New Roman"/>
          <w:sz w:val="28"/>
          <w:szCs w:val="28"/>
          <w:lang w:val="uk-UA"/>
        </w:rPr>
        <w:t xml:space="preserve"> закон</w:t>
      </w:r>
      <w:r w:rsidR="00A93949" w:rsidRPr="00E36424">
        <w:rPr>
          <w:rFonts w:ascii="Times New Roman" w:hAnsi="Times New Roman"/>
          <w:sz w:val="28"/>
          <w:szCs w:val="28"/>
          <w:lang w:val="uk-UA"/>
        </w:rPr>
        <w:t xml:space="preserve">омірності структуроутворення </w:t>
      </w:r>
      <w:r w:rsidR="003F680D" w:rsidRPr="00E36424">
        <w:rPr>
          <w:rFonts w:ascii="Times New Roman" w:hAnsi="Times New Roman"/>
          <w:sz w:val="28"/>
          <w:szCs w:val="28"/>
          <w:lang w:val="uk-UA"/>
        </w:rPr>
        <w:t xml:space="preserve">твердіючих сумішей на основі </w:t>
      </w:r>
      <w:r w:rsidR="00A93949" w:rsidRPr="00E36424">
        <w:rPr>
          <w:rFonts w:ascii="Times New Roman" w:hAnsi="Times New Roman"/>
          <w:sz w:val="28"/>
          <w:szCs w:val="28"/>
          <w:lang w:val="uk-UA"/>
        </w:rPr>
        <w:t xml:space="preserve">шахтних </w:t>
      </w:r>
      <w:r w:rsidR="003F680D" w:rsidRPr="00E36424">
        <w:rPr>
          <w:rFonts w:ascii="Times New Roman" w:hAnsi="Times New Roman"/>
          <w:sz w:val="28"/>
          <w:szCs w:val="28"/>
          <w:lang w:val="uk-UA"/>
        </w:rPr>
        <w:t>порід Західного Донбасу, що дозволило обґрунтувати їх рецептури для використання в технології кріплення виробок в складни</w:t>
      </w:r>
      <w:r w:rsidR="00A93949" w:rsidRPr="00E36424">
        <w:rPr>
          <w:rFonts w:ascii="Times New Roman" w:hAnsi="Times New Roman"/>
          <w:sz w:val="28"/>
          <w:szCs w:val="28"/>
          <w:lang w:val="uk-UA"/>
        </w:rPr>
        <w:t xml:space="preserve">х </w:t>
      </w:r>
      <w:r w:rsidR="00FD1543" w:rsidRPr="00E36424">
        <w:rPr>
          <w:rFonts w:ascii="Times New Roman" w:hAnsi="Times New Roman"/>
          <w:sz w:val="28"/>
          <w:szCs w:val="28"/>
          <w:lang w:val="uk-UA"/>
        </w:rPr>
        <w:t>умовах,</w:t>
      </w:r>
      <w:r w:rsidR="003F680D" w:rsidRPr="00E36424">
        <w:rPr>
          <w:rFonts w:ascii="Times New Roman" w:hAnsi="Times New Roman"/>
          <w:sz w:val="28"/>
          <w:szCs w:val="28"/>
          <w:lang w:val="uk-UA"/>
        </w:rPr>
        <w:t xml:space="preserve"> частково вирішити проблему утилізації відходів промисловості</w:t>
      </w:r>
      <w:r w:rsidR="00A93949" w:rsidRPr="00E36424">
        <w:rPr>
          <w:rFonts w:ascii="Times New Roman" w:hAnsi="Times New Roman"/>
          <w:sz w:val="28"/>
          <w:szCs w:val="28"/>
          <w:lang w:val="uk-UA"/>
        </w:rPr>
        <w:t xml:space="preserve"> та підвищити рівень їх використання до кращих світових стандартів</w:t>
      </w:r>
      <w:r w:rsidR="003F680D" w:rsidRPr="00E36424">
        <w:rPr>
          <w:rFonts w:ascii="Times New Roman" w:hAnsi="Times New Roman"/>
          <w:sz w:val="28"/>
          <w:szCs w:val="28"/>
          <w:lang w:val="uk-UA"/>
        </w:rPr>
        <w:t>. Вико</w:t>
      </w:r>
      <w:r w:rsidR="003F680D" w:rsidRPr="00E36424">
        <w:rPr>
          <w:rFonts w:ascii="Times New Roman" w:hAnsi="Times New Roman"/>
          <w:spacing w:val="-2"/>
          <w:sz w:val="28"/>
          <w:szCs w:val="28"/>
          <w:lang w:val="uk-UA"/>
        </w:rPr>
        <w:t>наний підбір коригуючих добавок для поліпшення технологічних якостей матеріа</w:t>
      </w:r>
      <w:r w:rsidR="00FD1543" w:rsidRPr="00E36424">
        <w:rPr>
          <w:rFonts w:ascii="Times New Roman" w:hAnsi="Times New Roman"/>
          <w:spacing w:val="-2"/>
          <w:sz w:val="28"/>
          <w:szCs w:val="28"/>
          <w:lang w:val="uk-UA"/>
        </w:rPr>
        <w:t>лу</w:t>
      </w:r>
      <w:r w:rsidR="003F680D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Розроблені</w:t>
      </w:r>
      <w:r w:rsidR="003F680D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твердіюч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="003F680D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сумі</w:t>
      </w:r>
      <w:r w:rsidR="00A93949" w:rsidRPr="00E36424">
        <w:rPr>
          <w:rFonts w:ascii="Times New Roman" w:hAnsi="Times New Roman"/>
          <w:spacing w:val="-2"/>
          <w:sz w:val="28"/>
          <w:szCs w:val="28"/>
          <w:lang w:val="uk-UA"/>
        </w:rPr>
        <w:t>ш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="00A93949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стійкі</w:t>
      </w:r>
      <w:r w:rsidR="00A93949" w:rsidRPr="00E364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3949" w:rsidRPr="00E36424">
        <w:rPr>
          <w:rFonts w:ascii="Times New Roman" w:hAnsi="Times New Roman"/>
          <w:spacing w:val="-2"/>
          <w:sz w:val="28"/>
          <w:szCs w:val="28"/>
          <w:lang w:val="uk-UA"/>
        </w:rPr>
        <w:t>до дії</w:t>
      </w:r>
      <w:r w:rsidR="003F680D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мінералізовано</w:t>
      </w:r>
      <w:r w:rsidR="00A93949" w:rsidRPr="00E36424">
        <w:rPr>
          <w:rFonts w:ascii="Times New Roman" w:hAnsi="Times New Roman"/>
          <w:spacing w:val="-2"/>
          <w:sz w:val="28"/>
          <w:szCs w:val="28"/>
          <w:lang w:val="uk-UA"/>
        </w:rPr>
        <w:t>ї</w:t>
      </w:r>
      <w:r w:rsidR="003F680D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вод</w:t>
      </w:r>
      <w:r w:rsidR="00A93949" w:rsidRPr="00E36424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="003F680D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, є якісною протифільтраційною завісою </w:t>
      </w:r>
      <w:r w:rsidR="00FD1543" w:rsidRPr="00E36424">
        <w:rPr>
          <w:rFonts w:ascii="Times New Roman" w:hAnsi="Times New Roman"/>
          <w:spacing w:val="-2"/>
          <w:sz w:val="28"/>
          <w:szCs w:val="28"/>
          <w:lang w:val="uk-UA"/>
        </w:rPr>
        <w:t>для</w:t>
      </w:r>
      <w:r w:rsidR="003F680D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виробки.</w:t>
      </w:r>
    </w:p>
    <w:p w:rsidR="003F680D" w:rsidRPr="00E36424" w:rsidRDefault="003F680D" w:rsidP="002A15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6424">
        <w:rPr>
          <w:rFonts w:ascii="Times New Roman" w:hAnsi="Times New Roman"/>
          <w:sz w:val="28"/>
          <w:szCs w:val="28"/>
          <w:lang w:val="uk-UA"/>
        </w:rPr>
        <w:t>Вперше в Україні запропоновані технологічні схеми підземного дробильного комплексу, призначеного для подрібнення і класифікації порід, що надходять з підготовчих вибоїв, і потім використовуються для виготовлення твердіючих сумішей.</w:t>
      </w:r>
    </w:p>
    <w:p w:rsidR="003F680D" w:rsidRPr="00E36424" w:rsidRDefault="003F680D" w:rsidP="007E2AFC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lastRenderedPageBreak/>
        <w:t>Для реалізації принципів та положень концепції synchro-mining запропонований інтегрований механізм індустріального і наукового парку, який дозволить ре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гулювати відносини між </w:t>
      </w:r>
      <w:r w:rsidR="00F35333" w:rsidRPr="00E36424">
        <w:rPr>
          <w:rFonts w:ascii="Times New Roman" w:hAnsi="Times New Roman"/>
          <w:spacing w:val="-4"/>
          <w:sz w:val="28"/>
          <w:szCs w:val="28"/>
          <w:lang w:val="uk-UA"/>
        </w:rPr>
        <w:t>владою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, бізнесом та наукою </w:t>
      </w:r>
      <w:r w:rsidR="00F35333" w:rsidRPr="00E36424">
        <w:rPr>
          <w:rFonts w:ascii="Times New Roman" w:hAnsi="Times New Roman"/>
          <w:spacing w:val="-4"/>
          <w:sz w:val="28"/>
          <w:szCs w:val="28"/>
          <w:lang w:val="uk-UA"/>
        </w:rPr>
        <w:t>під час розробки, впрова</w:t>
      </w:r>
      <w:r w:rsidR="00F35333" w:rsidRPr="00E36424">
        <w:rPr>
          <w:rFonts w:ascii="Times New Roman" w:hAnsi="Times New Roman"/>
          <w:spacing w:val="-2"/>
          <w:sz w:val="28"/>
          <w:szCs w:val="28"/>
          <w:lang w:val="uk-UA"/>
        </w:rPr>
        <w:t>дження та використання інноваційних технологій на гірничодобувних підприємствах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5211CC" w:rsidRPr="00E36424" w:rsidRDefault="00380C82" w:rsidP="007E2AF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6424">
        <w:rPr>
          <w:rFonts w:ascii="Times New Roman" w:hAnsi="Times New Roman"/>
          <w:b/>
          <w:sz w:val="28"/>
          <w:szCs w:val="28"/>
          <w:lang w:val="uk-UA"/>
        </w:rPr>
        <w:t>О</w:t>
      </w:r>
      <w:r w:rsidR="0039742A" w:rsidRPr="00E36424">
        <w:rPr>
          <w:rFonts w:ascii="Times New Roman" w:hAnsi="Times New Roman"/>
          <w:b/>
          <w:sz w:val="28"/>
          <w:szCs w:val="28"/>
          <w:lang w:val="uk-UA"/>
        </w:rPr>
        <w:t xml:space="preserve">бсяг </w:t>
      </w:r>
      <w:r w:rsidR="00903C3A" w:rsidRPr="00E36424">
        <w:rPr>
          <w:rFonts w:ascii="Times New Roman" w:hAnsi="Times New Roman"/>
          <w:b/>
          <w:sz w:val="28"/>
          <w:szCs w:val="28"/>
          <w:lang w:val="uk-UA"/>
        </w:rPr>
        <w:t>впровадження роботи.</w:t>
      </w:r>
    </w:p>
    <w:p w:rsidR="00853EF8" w:rsidRPr="00E36424" w:rsidRDefault="00853EF8" w:rsidP="007E2AF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</w:pPr>
      <w:r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>Перехід Богданівського скиду відк</w:t>
      </w:r>
      <w:r w:rsidR="00FE7399"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>о</w:t>
      </w:r>
      <w:r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 xml:space="preserve">тним квершлагом відповідно до </w:t>
      </w:r>
      <w:r w:rsidR="00813DF0"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 xml:space="preserve">вимог </w:t>
      </w:r>
      <w:r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 xml:space="preserve">розроблених рекомендацій, заходами і технологією ведення робіт успішно здійснено </w:t>
      </w:r>
      <w:r w:rsidR="00F35333"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>ш</w:t>
      </w:r>
      <w:r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>ахт</w:t>
      </w:r>
      <w:r w:rsidR="00F35333"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>ою</w:t>
      </w:r>
      <w:r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 xml:space="preserve"> </w:t>
      </w:r>
      <w:r w:rsidR="00F35333"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>«</w:t>
      </w:r>
      <w:r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>Самарська» восени 2015 р. Отриманий позитивний досвід, що дозволяє поширити його на подібні виробничі ситуації</w:t>
      </w:r>
      <w:r w:rsidR="00F35333"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 xml:space="preserve"> діючих шахт</w:t>
      </w:r>
      <w:r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>.</w:t>
      </w:r>
    </w:p>
    <w:p w:rsidR="00853EF8" w:rsidRPr="00E36424" w:rsidRDefault="00853EF8" w:rsidP="007E2AF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</w:pPr>
      <w:r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>Протягом 1985-2016 рр. на глибоких шахтах Західного Донбасу і ТОВ «ДТЕК ЕНЕРГО» комбінованими рамно-анкерни</w:t>
      </w:r>
      <w:r w:rsidR="00813DF0"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>ми конструкціями</w:t>
      </w:r>
      <w:r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 xml:space="preserve"> кріпленнями </w:t>
      </w:r>
      <w:r w:rsidR="00813DF0"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 xml:space="preserve">з тампонажем закріпного простору </w:t>
      </w:r>
      <w:r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>закріплен</w:t>
      </w:r>
      <w:r w:rsidR="00A93949"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 xml:space="preserve">о понад </w:t>
      </w:r>
      <w:r w:rsidR="009258D8"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>60</w:t>
      </w:r>
      <w:r w:rsidR="00A93949"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>0</w:t>
      </w:r>
      <w:r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 xml:space="preserve"> кілометрів виробок.</w:t>
      </w:r>
    </w:p>
    <w:p w:rsidR="00853EF8" w:rsidRPr="00E36424" w:rsidRDefault="00853EF8" w:rsidP="007E2AF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8"/>
          <w:sz w:val="28"/>
          <w:szCs w:val="28"/>
          <w:lang w:val="uk-UA" w:eastAsia="hi-IN" w:bidi="hi-IN"/>
        </w:rPr>
      </w:pPr>
      <w:r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 xml:space="preserve">Результати досліджень і обґрунтувань з технології та організації монтажно-демонтажних робіт при струговій виїмці вугілля </w:t>
      </w:r>
      <w:r w:rsidR="00E412F1"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 xml:space="preserve">комплексами </w:t>
      </w:r>
      <w:r w:rsidR="00E412F1" w:rsidRPr="00E36424">
        <w:rPr>
          <w:rFonts w:ascii="Times New Roman" w:hAnsi="Times New Roman"/>
          <w:sz w:val="28"/>
          <w:szCs w:val="28"/>
          <w:lang w:val="uk-UA"/>
        </w:rPr>
        <w:t>BUSAIRUS</w:t>
      </w:r>
      <w:r w:rsidR="00E412F1"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 xml:space="preserve"> </w:t>
      </w:r>
      <w:r w:rsidR="00813DF0"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 xml:space="preserve">з 2011 </w:t>
      </w:r>
      <w:r w:rsidR="00813DF0" w:rsidRPr="00E36424">
        <w:rPr>
          <w:rFonts w:ascii="Times New Roman" w:hAnsi="Times New Roman"/>
          <w:spacing w:val="-4"/>
          <w:kern w:val="28"/>
          <w:sz w:val="28"/>
          <w:szCs w:val="28"/>
          <w:lang w:val="uk-UA" w:eastAsia="hi-IN" w:bidi="hi-IN"/>
        </w:rPr>
        <w:t xml:space="preserve">року </w:t>
      </w:r>
      <w:r w:rsidRPr="00E36424">
        <w:rPr>
          <w:rFonts w:ascii="Times New Roman" w:hAnsi="Times New Roman"/>
          <w:spacing w:val="-4"/>
          <w:kern w:val="28"/>
          <w:sz w:val="28"/>
          <w:szCs w:val="28"/>
          <w:lang w:val="uk-UA" w:eastAsia="hi-IN" w:bidi="hi-IN"/>
        </w:rPr>
        <w:t>використані в проектах спорудження демонтажних каме</w:t>
      </w:r>
      <w:r w:rsidR="00813DF0" w:rsidRPr="00E36424">
        <w:rPr>
          <w:rFonts w:ascii="Times New Roman" w:hAnsi="Times New Roman"/>
          <w:spacing w:val="-4"/>
          <w:kern w:val="28"/>
          <w:sz w:val="28"/>
          <w:szCs w:val="28"/>
          <w:lang w:val="uk-UA" w:eastAsia="hi-IN" w:bidi="hi-IN"/>
        </w:rPr>
        <w:t xml:space="preserve">р </w:t>
      </w:r>
      <w:r w:rsidR="00E412F1" w:rsidRPr="00E36424">
        <w:rPr>
          <w:rFonts w:ascii="Times New Roman" w:hAnsi="Times New Roman"/>
          <w:spacing w:val="-4"/>
          <w:kern w:val="28"/>
          <w:sz w:val="28"/>
          <w:szCs w:val="28"/>
          <w:lang w:val="uk-UA" w:eastAsia="hi-IN" w:bidi="hi-IN"/>
        </w:rPr>
        <w:t xml:space="preserve">в 161-й, 163-й,  165-й, 167-й,  169-й та 171-й лавах </w:t>
      </w:r>
      <w:r w:rsidR="00671ADA" w:rsidRPr="00E36424">
        <w:rPr>
          <w:rFonts w:ascii="Times New Roman" w:hAnsi="Times New Roman"/>
          <w:spacing w:val="-4"/>
          <w:kern w:val="28"/>
          <w:sz w:val="28"/>
          <w:szCs w:val="28"/>
          <w:lang w:val="uk-UA" w:eastAsia="hi-IN" w:bidi="hi-IN"/>
        </w:rPr>
        <w:t>ВСП</w:t>
      </w:r>
      <w:r w:rsidRPr="00E36424">
        <w:rPr>
          <w:rFonts w:ascii="Times New Roman" w:hAnsi="Times New Roman"/>
          <w:spacing w:val="-4"/>
          <w:kern w:val="28"/>
          <w:sz w:val="28"/>
          <w:szCs w:val="28"/>
          <w:lang w:val="uk-UA" w:eastAsia="hi-IN" w:bidi="hi-IN"/>
        </w:rPr>
        <w:t xml:space="preserve"> «Шахта Степо</w:t>
      </w:r>
      <w:r w:rsidR="00E412F1" w:rsidRPr="00E36424">
        <w:rPr>
          <w:rFonts w:ascii="Times New Roman" w:hAnsi="Times New Roman"/>
          <w:spacing w:val="-4"/>
          <w:kern w:val="28"/>
          <w:sz w:val="28"/>
          <w:szCs w:val="28"/>
          <w:lang w:val="uk-UA" w:eastAsia="hi-IN" w:bidi="hi-IN"/>
        </w:rPr>
        <w:t xml:space="preserve">ва» </w:t>
      </w:r>
      <w:r w:rsidRPr="00E36424">
        <w:rPr>
          <w:rFonts w:ascii="Times New Roman" w:hAnsi="Times New Roman"/>
          <w:spacing w:val="-4"/>
          <w:kern w:val="28"/>
          <w:sz w:val="28"/>
          <w:szCs w:val="28"/>
          <w:lang w:val="uk-UA" w:eastAsia="hi-IN" w:bidi="hi-IN"/>
        </w:rPr>
        <w:t>ПАТ «ДТЕК Павлоградвугілля».</w:t>
      </w:r>
    </w:p>
    <w:p w:rsidR="00853EF8" w:rsidRPr="00E36424" w:rsidRDefault="00853EF8" w:rsidP="007E2AF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</w:pPr>
      <w:r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 xml:space="preserve">Спосіб проведення виробок назустріч </w:t>
      </w:r>
      <w:r w:rsidR="00E412F1"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>ви</w:t>
      </w:r>
      <w:r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 xml:space="preserve">бою лави, що рухається, реалізований при відпрацюванні вугілля високопродуктивними очисними комплексами на </w:t>
      </w:r>
      <w:r w:rsidR="00671ADA"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>ВСП</w:t>
      </w:r>
      <w:r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 xml:space="preserve"> «Шахта Степова» та «Шахта Тернівська» ПАТ «ДТЕК-Павлоградвугілля».</w:t>
      </w:r>
    </w:p>
    <w:p w:rsidR="00853EF8" w:rsidRPr="00E36424" w:rsidRDefault="00853EF8" w:rsidP="007E2AF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</w:pPr>
      <w:r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>Рекомендації з кріплення капітальних виробок впроваджені на шахтах ПАТ «ДТЕК Павлоградвугілля</w:t>
      </w:r>
      <w:r w:rsidR="00A93949"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>», ПАТ «ДТЕК Добропіллявугілля»</w:t>
      </w:r>
      <w:r w:rsidR="009258D8"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>.</w:t>
      </w:r>
    </w:p>
    <w:p w:rsidR="00C1297A" w:rsidRPr="00E36424" w:rsidRDefault="00C1297A" w:rsidP="007E2AF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</w:pPr>
      <w:r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 xml:space="preserve">В рамках програми 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synchro-mining з 2008 р. в </w:t>
      </w:r>
      <w:r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 xml:space="preserve">ПАТ «ДТЕК-Павлоградвугілля» впроваджується система екологічного менеджменту відповідно до вимог міжнародного стандарту ISO 14001:2004, а всі виробничі підрозділи у 2010 р. сертифіковані на </w:t>
      </w:r>
      <w:r w:rsidR="007E2AFC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>його відповідність</w:t>
      </w:r>
      <w:r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 xml:space="preserve">. Низка інвестиційних проектів з охорони навколишнього середовища реалізовані всіма шахтами </w:t>
      </w:r>
      <w:r w:rsidR="00F35333"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>об’єднання</w:t>
      </w:r>
      <w:r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>.</w:t>
      </w:r>
    </w:p>
    <w:p w:rsidR="005D3168" w:rsidRPr="00E36424" w:rsidRDefault="00380C82" w:rsidP="007E2AF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6424">
        <w:rPr>
          <w:rFonts w:ascii="Times New Roman" w:hAnsi="Times New Roman"/>
          <w:b/>
          <w:sz w:val="28"/>
          <w:szCs w:val="28"/>
          <w:lang w:val="uk-UA"/>
        </w:rPr>
        <w:t>Д</w:t>
      </w:r>
      <w:r w:rsidR="00C949B1" w:rsidRPr="00E36424">
        <w:rPr>
          <w:rFonts w:ascii="Times New Roman" w:hAnsi="Times New Roman"/>
          <w:b/>
          <w:sz w:val="28"/>
          <w:szCs w:val="28"/>
          <w:lang w:val="uk-UA"/>
        </w:rPr>
        <w:t>осягнутий ефект.</w:t>
      </w:r>
      <w:r w:rsidR="0039742A" w:rsidRPr="00E364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412F1" w:rsidRPr="00E36424" w:rsidRDefault="00E412F1" w:rsidP="007E2AFC">
      <w:pPr>
        <w:pStyle w:val="aa"/>
        <w:widowControl w:val="0"/>
        <w:numPr>
          <w:ilvl w:val="0"/>
          <w:numId w:val="23"/>
        </w:numPr>
        <w:tabs>
          <w:tab w:val="left" w:pos="993"/>
        </w:tabs>
        <w:spacing w:after="0" w:line="235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36424">
        <w:rPr>
          <w:rFonts w:ascii="Times New Roman" w:hAnsi="Times New Roman"/>
          <w:sz w:val="28"/>
          <w:szCs w:val="28"/>
          <w:lang w:val="uk-UA"/>
        </w:rPr>
        <w:t>За результатами реалізованого проекту розкриття нових запасів вугілля шляхом перетину капітальними виробками Богданівськ</w:t>
      </w:r>
      <w:r w:rsidR="00122638" w:rsidRPr="00E36424">
        <w:rPr>
          <w:rFonts w:ascii="Times New Roman" w:hAnsi="Times New Roman"/>
          <w:sz w:val="28"/>
          <w:szCs w:val="28"/>
          <w:lang w:val="uk-UA"/>
        </w:rPr>
        <w:t>ого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скид</w:t>
      </w:r>
      <w:r w:rsidR="00122638" w:rsidRPr="00E36424">
        <w:rPr>
          <w:rFonts w:ascii="Times New Roman" w:hAnsi="Times New Roman"/>
          <w:sz w:val="28"/>
          <w:szCs w:val="28"/>
          <w:lang w:val="uk-UA"/>
        </w:rPr>
        <w:t>у</w:t>
      </w:r>
      <w:r w:rsidR="00C949B1" w:rsidRPr="00E36424">
        <w:rPr>
          <w:rFonts w:ascii="Times New Roman" w:hAnsi="Times New Roman"/>
          <w:sz w:val="28"/>
          <w:szCs w:val="28"/>
          <w:lang w:val="uk-UA"/>
        </w:rPr>
        <w:t xml:space="preserve"> отриманий комплексний ефект, який складається у 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збіль</w:t>
      </w:r>
      <w:r w:rsidR="00C949B1" w:rsidRPr="00E36424">
        <w:rPr>
          <w:rFonts w:ascii="Times New Roman" w:hAnsi="Times New Roman"/>
          <w:spacing w:val="-2"/>
          <w:sz w:val="28"/>
          <w:szCs w:val="28"/>
          <w:lang w:val="uk-UA"/>
        </w:rPr>
        <w:t>шенні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обсяг</w:t>
      </w:r>
      <w:r w:rsidR="00C949B1" w:rsidRPr="00E36424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промислових запасів вугілля підприємства на 40 млн. тон</w:t>
      </w:r>
      <w:r w:rsidR="00C949B1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, 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відмови від будівництва нової вентиляційної свердловини </w:t>
      </w:r>
      <w:r w:rsidR="00C949B1" w:rsidRPr="00E36424">
        <w:rPr>
          <w:rFonts w:ascii="Times New Roman" w:hAnsi="Times New Roman"/>
          <w:sz w:val="28"/>
          <w:szCs w:val="28"/>
          <w:lang w:val="uk-UA"/>
        </w:rPr>
        <w:t>на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шахт</w:t>
      </w:r>
      <w:r w:rsidR="00C949B1" w:rsidRPr="00E36424">
        <w:rPr>
          <w:rFonts w:ascii="Times New Roman" w:hAnsi="Times New Roman"/>
          <w:sz w:val="28"/>
          <w:szCs w:val="28"/>
          <w:lang w:val="uk-UA"/>
        </w:rPr>
        <w:t xml:space="preserve">і «Західно-Донбаська», </w:t>
      </w:r>
      <w:r w:rsidRPr="00E36424">
        <w:rPr>
          <w:rFonts w:ascii="Times New Roman" w:hAnsi="Times New Roman"/>
          <w:sz w:val="28"/>
          <w:szCs w:val="28"/>
          <w:lang w:val="uk-UA"/>
        </w:rPr>
        <w:t>забезпеч</w:t>
      </w:r>
      <w:r w:rsidR="00C949B1" w:rsidRPr="00E36424">
        <w:rPr>
          <w:rFonts w:ascii="Times New Roman" w:hAnsi="Times New Roman"/>
          <w:sz w:val="28"/>
          <w:szCs w:val="28"/>
          <w:lang w:val="uk-UA"/>
        </w:rPr>
        <w:t>енн</w:t>
      </w:r>
      <w:r w:rsidR="004B6DC6" w:rsidRPr="00E36424">
        <w:rPr>
          <w:rFonts w:ascii="Times New Roman" w:hAnsi="Times New Roman"/>
          <w:sz w:val="28"/>
          <w:szCs w:val="28"/>
          <w:lang w:val="uk-UA"/>
        </w:rPr>
        <w:t>і</w:t>
      </w:r>
      <w:r w:rsidR="00C949B1" w:rsidRPr="00E36424">
        <w:rPr>
          <w:rFonts w:ascii="Times New Roman" w:hAnsi="Times New Roman"/>
          <w:sz w:val="28"/>
          <w:szCs w:val="28"/>
          <w:lang w:val="uk-UA"/>
        </w:rPr>
        <w:t xml:space="preserve"> умов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для зниження золь</w:t>
      </w:r>
      <w:r w:rsidR="00C949B1" w:rsidRPr="00E36424">
        <w:rPr>
          <w:rFonts w:ascii="Times New Roman" w:hAnsi="Times New Roman"/>
          <w:sz w:val="28"/>
          <w:szCs w:val="28"/>
          <w:lang w:val="uk-UA"/>
        </w:rPr>
        <w:t>ності і собіва</w:t>
      </w:r>
      <w:r w:rsidR="00122638" w:rsidRPr="00E36424">
        <w:rPr>
          <w:rFonts w:ascii="Times New Roman" w:hAnsi="Times New Roman"/>
          <w:sz w:val="28"/>
          <w:szCs w:val="28"/>
          <w:lang w:val="uk-UA"/>
        </w:rPr>
        <w:t>ртості вугілля</w:t>
      </w:r>
      <w:r w:rsidR="00C949B1" w:rsidRPr="00E3642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36424">
        <w:rPr>
          <w:rFonts w:ascii="Times New Roman" w:hAnsi="Times New Roman"/>
          <w:sz w:val="28"/>
          <w:szCs w:val="28"/>
          <w:lang w:val="uk-UA"/>
        </w:rPr>
        <w:t>збільш</w:t>
      </w:r>
      <w:r w:rsidR="00C949B1" w:rsidRPr="00E36424">
        <w:rPr>
          <w:rFonts w:ascii="Times New Roman" w:hAnsi="Times New Roman"/>
          <w:sz w:val="28"/>
          <w:szCs w:val="28"/>
          <w:lang w:val="uk-UA"/>
        </w:rPr>
        <w:t>енні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термін</w:t>
      </w:r>
      <w:r w:rsidR="00C949B1" w:rsidRPr="00E36424">
        <w:rPr>
          <w:rFonts w:ascii="Times New Roman" w:hAnsi="Times New Roman"/>
          <w:sz w:val="28"/>
          <w:szCs w:val="28"/>
          <w:lang w:val="uk-UA"/>
        </w:rPr>
        <w:t>у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експлуатаці</w:t>
      </w:r>
      <w:r w:rsidR="00C949B1" w:rsidRPr="00E36424">
        <w:rPr>
          <w:rFonts w:ascii="Times New Roman" w:hAnsi="Times New Roman"/>
          <w:sz w:val="28"/>
          <w:szCs w:val="28"/>
          <w:lang w:val="uk-UA"/>
        </w:rPr>
        <w:t>ї шахти «Самарська» на 15 років із забезпеченням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зайнят</w:t>
      </w:r>
      <w:r w:rsidR="00C949B1" w:rsidRPr="00E36424">
        <w:rPr>
          <w:rFonts w:ascii="Times New Roman" w:hAnsi="Times New Roman"/>
          <w:sz w:val="28"/>
          <w:szCs w:val="28"/>
          <w:lang w:val="uk-UA"/>
        </w:rPr>
        <w:t>ості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виробничого персоналу шахти на </w:t>
      </w:r>
      <w:r w:rsidR="00122638" w:rsidRPr="00E36424">
        <w:rPr>
          <w:rFonts w:ascii="Times New Roman" w:hAnsi="Times New Roman"/>
          <w:sz w:val="28"/>
          <w:szCs w:val="28"/>
          <w:lang w:val="uk-UA"/>
        </w:rPr>
        <w:t>цей період</w:t>
      </w:r>
      <w:r w:rsidRPr="00E36424">
        <w:rPr>
          <w:rFonts w:ascii="Times New Roman" w:hAnsi="Times New Roman"/>
          <w:sz w:val="28"/>
          <w:szCs w:val="28"/>
          <w:lang w:val="uk-UA"/>
        </w:rPr>
        <w:t>.</w:t>
      </w:r>
      <w:r w:rsidR="00122638" w:rsidRPr="00E364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6424">
        <w:rPr>
          <w:rFonts w:ascii="Times New Roman" w:hAnsi="Times New Roman"/>
          <w:sz w:val="28"/>
          <w:szCs w:val="28"/>
          <w:lang w:val="uk-UA"/>
        </w:rPr>
        <w:t>Загальний економічни</w:t>
      </w:r>
      <w:r w:rsidR="00743C17" w:rsidRPr="00E36424">
        <w:rPr>
          <w:rFonts w:ascii="Times New Roman" w:hAnsi="Times New Roman"/>
          <w:sz w:val="28"/>
          <w:szCs w:val="28"/>
          <w:lang w:val="uk-UA"/>
        </w:rPr>
        <w:t xml:space="preserve">й ефект від реалізації проекту </w:t>
      </w:r>
      <w:r w:rsidRPr="00E36424">
        <w:rPr>
          <w:rFonts w:ascii="Times New Roman" w:hAnsi="Times New Roman"/>
          <w:sz w:val="28"/>
          <w:szCs w:val="28"/>
          <w:lang w:val="uk-UA"/>
        </w:rPr>
        <w:t>склав 3,251 млрд. грн.</w:t>
      </w:r>
    </w:p>
    <w:p w:rsidR="00C949B1" w:rsidRPr="00E36424" w:rsidRDefault="00C949B1" w:rsidP="007E2AFC">
      <w:pPr>
        <w:widowControl w:val="0"/>
        <w:numPr>
          <w:ilvl w:val="0"/>
          <w:numId w:val="23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Впровадження стругового комплексу на </w:t>
      </w:r>
      <w:r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 xml:space="preserve">ВСП «Шахта Степова» </w:t>
      </w:r>
      <w:r w:rsidR="00122638"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 xml:space="preserve">з </w:t>
      </w:r>
      <w:r w:rsidR="00122638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2013 р. </w:t>
      </w:r>
      <w:r w:rsidRPr="00E36424">
        <w:rPr>
          <w:rFonts w:ascii="Times New Roman" w:hAnsi="Times New Roman"/>
          <w:spacing w:val="-2"/>
          <w:kern w:val="28"/>
          <w:sz w:val="28"/>
          <w:szCs w:val="28"/>
          <w:lang w:val="uk-UA" w:eastAsia="hi-IN" w:bidi="hi-IN"/>
        </w:rPr>
        <w:t>за рахунок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реалізації  принципово нових технологічних рішень </w:t>
      </w:r>
      <w:r w:rsidR="00122638" w:rsidRPr="00E36424">
        <w:rPr>
          <w:rFonts w:ascii="Times New Roman" w:hAnsi="Times New Roman"/>
          <w:spacing w:val="-2"/>
          <w:sz w:val="28"/>
          <w:szCs w:val="28"/>
          <w:lang w:val="uk-UA"/>
        </w:rPr>
        <w:t>при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видобуванн</w:t>
      </w:r>
      <w:r w:rsidR="00122638" w:rsidRPr="00E36424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ву</w:t>
      </w:r>
      <w:r w:rsidR="00C1297A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гілля 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забезпечи</w:t>
      </w:r>
      <w:r w:rsidR="006A4B89" w:rsidRPr="00E36424">
        <w:rPr>
          <w:rFonts w:ascii="Times New Roman" w:hAnsi="Times New Roman"/>
          <w:spacing w:val="-2"/>
          <w:sz w:val="28"/>
          <w:szCs w:val="28"/>
          <w:lang w:val="uk-UA"/>
        </w:rPr>
        <w:t>ло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сумарний видобуток вугілля в обсязі 3,428 млн. т, </w:t>
      </w:r>
      <w:r w:rsidR="00122638" w:rsidRPr="00E36424">
        <w:rPr>
          <w:rFonts w:ascii="Times New Roman" w:hAnsi="Times New Roman"/>
          <w:spacing w:val="-2"/>
          <w:sz w:val="28"/>
          <w:szCs w:val="28"/>
          <w:lang w:val="uk-UA"/>
        </w:rPr>
        <w:t>знизи</w:t>
      </w:r>
      <w:r w:rsidR="006A4B89" w:rsidRPr="00E36424">
        <w:rPr>
          <w:rFonts w:ascii="Times New Roman" w:hAnsi="Times New Roman"/>
          <w:spacing w:val="-2"/>
          <w:sz w:val="28"/>
          <w:szCs w:val="28"/>
          <w:lang w:val="uk-UA"/>
        </w:rPr>
        <w:t>ло</w:t>
      </w:r>
      <w:r w:rsidR="00122638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зольність </w:t>
      </w:r>
      <w:r w:rsidR="00122638" w:rsidRPr="00E36424">
        <w:rPr>
          <w:rFonts w:ascii="Times New Roman" w:hAnsi="Times New Roman"/>
          <w:spacing w:val="-2"/>
          <w:sz w:val="28"/>
          <w:szCs w:val="28"/>
          <w:lang w:val="uk-UA"/>
        </w:rPr>
        <w:t>до 27</w:t>
      </w:r>
      <w:r w:rsidR="00743C17" w:rsidRPr="00E36424">
        <w:rPr>
          <w:rFonts w:ascii="Times New Roman" w:hAnsi="Times New Roman"/>
          <w:spacing w:val="-2"/>
          <w:sz w:val="28"/>
          <w:szCs w:val="28"/>
          <w:lang w:val="uk-UA"/>
        </w:rPr>
        <w:t>%</w:t>
      </w:r>
      <w:r w:rsidR="00122638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, а 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собіварт</w:t>
      </w:r>
      <w:r w:rsidR="00743C17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ість </w:t>
      </w:r>
      <w:r w:rsidR="00122638" w:rsidRPr="00E36424">
        <w:rPr>
          <w:rFonts w:ascii="Times New Roman" w:hAnsi="Times New Roman"/>
          <w:spacing w:val="-2"/>
          <w:sz w:val="28"/>
          <w:szCs w:val="28"/>
          <w:lang w:val="uk-UA"/>
        </w:rPr>
        <w:t>вугілля до 78,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38 грн./т</w:t>
      </w:r>
      <w:r w:rsidR="00743C17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, 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безпечні умови праці підземного персоналу.</w:t>
      </w:r>
      <w:r w:rsidR="00122638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Загальний економічний ефект в порівнянні з базовою комбайновою технологією видобутку, в умовах </w:t>
      </w:r>
      <w:r w:rsidR="00122638" w:rsidRPr="00E36424">
        <w:rPr>
          <w:rFonts w:ascii="Times New Roman" w:hAnsi="Times New Roman"/>
          <w:spacing w:val="-2"/>
          <w:sz w:val="28"/>
          <w:szCs w:val="28"/>
          <w:lang w:val="uk-UA"/>
        </w:rPr>
        <w:t>ШУ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«Першотравенське» склав 599,15 млн. грн.</w:t>
      </w:r>
    </w:p>
    <w:p w:rsidR="00743C17" w:rsidRPr="007E2AFC" w:rsidRDefault="00743C17" w:rsidP="007E2AFC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7E2AFC">
        <w:rPr>
          <w:rFonts w:ascii="Times New Roman" w:hAnsi="Times New Roman"/>
          <w:spacing w:val="-2"/>
          <w:sz w:val="28"/>
          <w:szCs w:val="28"/>
          <w:lang w:val="uk-UA"/>
        </w:rPr>
        <w:t>Застосування нової системи забезпечення стійкості виробок, що використовують повторно на базі дворівневого рамно-анкерного кріплення і жорсткої навколоштрекової смуги зменши</w:t>
      </w:r>
      <w:r w:rsidR="006A4B89" w:rsidRPr="007E2AFC">
        <w:rPr>
          <w:rFonts w:ascii="Times New Roman" w:hAnsi="Times New Roman"/>
          <w:spacing w:val="-2"/>
          <w:sz w:val="28"/>
          <w:szCs w:val="28"/>
          <w:lang w:val="uk-UA"/>
        </w:rPr>
        <w:t>ло</w:t>
      </w:r>
      <w:r w:rsidRPr="007E2AFC">
        <w:rPr>
          <w:rFonts w:ascii="Times New Roman" w:hAnsi="Times New Roman"/>
          <w:spacing w:val="-2"/>
          <w:sz w:val="28"/>
          <w:szCs w:val="28"/>
          <w:lang w:val="uk-UA"/>
        </w:rPr>
        <w:t xml:space="preserve"> необхідні обсяги проведення діль</w:t>
      </w:r>
      <w:r w:rsidR="006A4B89" w:rsidRPr="007E2AFC">
        <w:rPr>
          <w:rFonts w:ascii="Times New Roman" w:hAnsi="Times New Roman"/>
          <w:spacing w:val="-2"/>
          <w:sz w:val="28"/>
          <w:szCs w:val="28"/>
          <w:lang w:val="uk-UA"/>
        </w:rPr>
        <w:t xml:space="preserve">ничних виробок, </w:t>
      </w:r>
      <w:r w:rsidRPr="007E2AFC">
        <w:rPr>
          <w:rFonts w:ascii="Times New Roman" w:hAnsi="Times New Roman"/>
          <w:spacing w:val="-2"/>
          <w:sz w:val="28"/>
          <w:szCs w:val="28"/>
          <w:lang w:val="uk-UA"/>
        </w:rPr>
        <w:t xml:space="preserve">поточні витрати на </w:t>
      </w:r>
      <w:r w:rsidR="00122638" w:rsidRPr="007E2AFC">
        <w:rPr>
          <w:rFonts w:ascii="Times New Roman" w:hAnsi="Times New Roman"/>
          <w:spacing w:val="-2"/>
          <w:sz w:val="28"/>
          <w:szCs w:val="28"/>
          <w:lang w:val="uk-UA"/>
        </w:rPr>
        <w:t xml:space="preserve">їх </w:t>
      </w:r>
      <w:r w:rsidRPr="007E2AFC">
        <w:rPr>
          <w:rFonts w:ascii="Times New Roman" w:hAnsi="Times New Roman"/>
          <w:spacing w:val="-2"/>
          <w:sz w:val="28"/>
          <w:szCs w:val="28"/>
          <w:lang w:val="uk-UA"/>
        </w:rPr>
        <w:t>ремонти, підвищи</w:t>
      </w:r>
      <w:r w:rsidR="006A4B89" w:rsidRPr="007E2AFC">
        <w:rPr>
          <w:rFonts w:ascii="Times New Roman" w:hAnsi="Times New Roman"/>
          <w:spacing w:val="-2"/>
          <w:sz w:val="28"/>
          <w:szCs w:val="28"/>
          <w:lang w:val="uk-UA"/>
        </w:rPr>
        <w:t xml:space="preserve">ло </w:t>
      </w:r>
      <w:r w:rsidRPr="007E2AFC">
        <w:rPr>
          <w:rFonts w:ascii="Times New Roman" w:hAnsi="Times New Roman"/>
          <w:spacing w:val="-2"/>
          <w:sz w:val="28"/>
          <w:szCs w:val="28"/>
          <w:lang w:val="uk-UA"/>
        </w:rPr>
        <w:t xml:space="preserve">безпеку гірників </w:t>
      </w:r>
      <w:r w:rsidR="006A4B89" w:rsidRPr="007E2AFC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Pr="007E2AFC">
        <w:rPr>
          <w:rFonts w:ascii="Times New Roman" w:hAnsi="Times New Roman"/>
          <w:spacing w:val="-2"/>
          <w:sz w:val="28"/>
          <w:szCs w:val="28"/>
          <w:lang w:val="uk-UA"/>
        </w:rPr>
        <w:t xml:space="preserve"> одночасн</w:t>
      </w:r>
      <w:r w:rsidR="006A4B89" w:rsidRPr="007E2AFC">
        <w:rPr>
          <w:rFonts w:ascii="Times New Roman" w:hAnsi="Times New Roman"/>
          <w:spacing w:val="-2"/>
          <w:sz w:val="28"/>
          <w:szCs w:val="28"/>
          <w:lang w:val="uk-UA"/>
        </w:rPr>
        <w:t>им</w:t>
      </w:r>
      <w:r w:rsidRPr="007E2AFC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6A4B89" w:rsidRPr="007E2AFC">
        <w:rPr>
          <w:rFonts w:ascii="Times New Roman" w:hAnsi="Times New Roman"/>
          <w:spacing w:val="-2"/>
          <w:sz w:val="28"/>
          <w:szCs w:val="28"/>
          <w:lang w:val="uk-UA"/>
        </w:rPr>
        <w:t>зростанням</w:t>
      </w:r>
      <w:r w:rsidRPr="007E2AFC">
        <w:rPr>
          <w:rFonts w:ascii="Times New Roman" w:hAnsi="Times New Roman"/>
          <w:spacing w:val="-2"/>
          <w:sz w:val="28"/>
          <w:szCs w:val="28"/>
          <w:lang w:val="uk-UA"/>
        </w:rPr>
        <w:t xml:space="preserve"> про</w:t>
      </w:r>
      <w:r w:rsidR="00122638" w:rsidRPr="007E2AFC">
        <w:rPr>
          <w:rFonts w:ascii="Times New Roman" w:hAnsi="Times New Roman"/>
          <w:spacing w:val="-2"/>
          <w:sz w:val="28"/>
          <w:szCs w:val="28"/>
          <w:lang w:val="uk-UA"/>
        </w:rPr>
        <w:t xml:space="preserve">дуктивності </w:t>
      </w:r>
      <w:r w:rsidRPr="007E2AFC">
        <w:rPr>
          <w:rFonts w:ascii="Times New Roman" w:hAnsi="Times New Roman"/>
          <w:spacing w:val="-2"/>
          <w:sz w:val="28"/>
          <w:szCs w:val="28"/>
          <w:lang w:val="uk-UA"/>
        </w:rPr>
        <w:t>праці.</w:t>
      </w:r>
      <w:r w:rsidR="00122638" w:rsidRPr="007E2AFC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7E2AFC">
        <w:rPr>
          <w:rFonts w:ascii="Times New Roman" w:hAnsi="Times New Roman"/>
          <w:spacing w:val="-2"/>
          <w:sz w:val="28"/>
          <w:szCs w:val="28"/>
          <w:lang w:val="uk-UA"/>
        </w:rPr>
        <w:t xml:space="preserve">Фактичний економічний ефект </w:t>
      </w:r>
      <w:r w:rsidR="007E2AFC" w:rsidRPr="007E2AFC">
        <w:rPr>
          <w:rFonts w:ascii="Times New Roman" w:hAnsi="Times New Roman"/>
          <w:spacing w:val="-2"/>
          <w:sz w:val="28"/>
          <w:szCs w:val="28"/>
          <w:lang w:val="uk-UA"/>
        </w:rPr>
        <w:t>у 2016 р.</w:t>
      </w:r>
      <w:r w:rsidRPr="007E2AFC">
        <w:rPr>
          <w:rFonts w:ascii="Times New Roman" w:hAnsi="Times New Roman"/>
          <w:spacing w:val="-2"/>
          <w:sz w:val="28"/>
          <w:szCs w:val="28"/>
          <w:lang w:val="uk-UA"/>
        </w:rPr>
        <w:t xml:space="preserve"> склав</w:t>
      </w:r>
      <w:r w:rsidR="006A4B89" w:rsidRPr="007E2AFC">
        <w:rPr>
          <w:rFonts w:ascii="Times New Roman" w:hAnsi="Times New Roman"/>
          <w:spacing w:val="-2"/>
          <w:sz w:val="28"/>
          <w:szCs w:val="28"/>
          <w:lang w:val="uk-UA"/>
        </w:rPr>
        <w:t xml:space="preserve"> 74,33 млн. грн</w:t>
      </w:r>
      <w:r w:rsidRPr="007E2AFC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9D3769" w:rsidRPr="00E36424" w:rsidRDefault="00C1297A" w:rsidP="002A15FA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lastRenderedPageBreak/>
        <w:t>Економічний ефекти від з</w:t>
      </w:r>
      <w:r w:rsidR="009A7341" w:rsidRPr="00E36424">
        <w:rPr>
          <w:rFonts w:ascii="Times New Roman" w:hAnsi="Times New Roman"/>
          <w:spacing w:val="-2"/>
          <w:sz w:val="28"/>
          <w:szCs w:val="28"/>
          <w:lang w:val="uk-UA"/>
        </w:rPr>
        <w:t>астосування розроблених конструкцій та технологій зведення комбінованого рамно-анкерного кріплення з тампонажем закріпного простору замість металевого рамного кріплення зі зворотнім склепінням складе, навіть з урахуванням витрат на комплект ан</w:t>
      </w:r>
      <w:r w:rsidR="009D3769" w:rsidRPr="00E36424">
        <w:rPr>
          <w:rFonts w:ascii="Times New Roman" w:hAnsi="Times New Roman"/>
          <w:spacing w:val="-2"/>
          <w:sz w:val="28"/>
          <w:szCs w:val="28"/>
          <w:lang w:val="uk-UA"/>
        </w:rPr>
        <w:t>керів</w:t>
      </w:r>
      <w:r w:rsidR="009A7341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, </w:t>
      </w:r>
      <w:r w:rsidR="009A7341" w:rsidRPr="00E36424">
        <w:rPr>
          <w:rFonts w:ascii="Times New Roman" w:hAnsi="Times New Roman"/>
          <w:sz w:val="28"/>
          <w:szCs w:val="28"/>
          <w:lang w:val="uk-UA"/>
        </w:rPr>
        <w:t xml:space="preserve">6 153 грн./м. В цілому </w:t>
      </w:r>
      <w:r w:rsidR="009D3769" w:rsidRPr="00E36424">
        <w:rPr>
          <w:rFonts w:ascii="Times New Roman" w:hAnsi="Times New Roman"/>
          <w:sz w:val="28"/>
          <w:szCs w:val="28"/>
          <w:lang w:val="uk-UA"/>
        </w:rPr>
        <w:t>для</w:t>
      </w:r>
      <w:r w:rsidR="009A7341" w:rsidRPr="00E36424">
        <w:rPr>
          <w:rFonts w:ascii="Times New Roman" w:hAnsi="Times New Roman"/>
          <w:sz w:val="28"/>
          <w:szCs w:val="28"/>
          <w:lang w:val="uk-UA"/>
        </w:rPr>
        <w:t xml:space="preserve"> шах</w:t>
      </w:r>
      <w:r w:rsidR="009D3769" w:rsidRPr="00E36424">
        <w:rPr>
          <w:rFonts w:ascii="Times New Roman" w:hAnsi="Times New Roman"/>
          <w:sz w:val="28"/>
          <w:szCs w:val="28"/>
          <w:lang w:val="uk-UA"/>
        </w:rPr>
        <w:t>т</w:t>
      </w:r>
      <w:r w:rsidR="006A4B89" w:rsidRPr="00E364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341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«ДТЕК Павлоградвугілля» загальна сума очікуваного економічного ефекту, з обсягами проведення капітальних виробок </w:t>
      </w:r>
      <w:r w:rsidR="00D4142C" w:rsidRPr="00E36424">
        <w:rPr>
          <w:rFonts w:ascii="Times New Roman" w:hAnsi="Times New Roman"/>
          <w:spacing w:val="-2"/>
          <w:sz w:val="28"/>
          <w:szCs w:val="28"/>
          <w:lang w:val="uk-UA"/>
        </w:rPr>
        <w:t>45…5</w:t>
      </w:r>
      <w:r w:rsidR="009A7341"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0 км, складе </w:t>
      </w:r>
      <w:r w:rsidR="00D4142C" w:rsidRPr="00E36424">
        <w:rPr>
          <w:rFonts w:ascii="Times New Roman" w:hAnsi="Times New Roman"/>
          <w:spacing w:val="-2"/>
          <w:sz w:val="28"/>
          <w:szCs w:val="28"/>
          <w:lang w:val="uk-UA"/>
        </w:rPr>
        <w:t>280…30</w:t>
      </w:r>
      <w:r w:rsidR="009A7341" w:rsidRPr="00E36424">
        <w:rPr>
          <w:rFonts w:ascii="Times New Roman" w:hAnsi="Times New Roman"/>
          <w:spacing w:val="-2"/>
          <w:sz w:val="28"/>
          <w:szCs w:val="28"/>
          <w:lang w:val="uk-UA"/>
        </w:rPr>
        <w:t>0 млн. грн.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на рік.</w:t>
      </w:r>
    </w:p>
    <w:p w:rsidR="009D3769" w:rsidRPr="00E36424" w:rsidRDefault="009D3769" w:rsidP="002A15FA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>Очікуваний економічний ефект від використання дробленої шахтної породи, тільки для тампонажу капітальних виробок на ВСП «Шахта ім.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>Героїв космосу» складе 804,6 т</w:t>
      </w:r>
      <w:r w:rsidR="000939DC" w:rsidRPr="00E36424">
        <w:rPr>
          <w:rFonts w:ascii="Times New Roman" w:hAnsi="Times New Roman"/>
          <w:spacing w:val="-4"/>
          <w:sz w:val="28"/>
          <w:szCs w:val="28"/>
          <w:lang w:val="uk-UA"/>
        </w:rPr>
        <w:t>и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>с. грн.</w:t>
      </w:r>
      <w:r w:rsidR="006A4B89"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на рік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>, без урахування покращення екологічної ситуації за рахунок зниження обсягів породи, що видається з шахти на земну поверхню.</w:t>
      </w:r>
    </w:p>
    <w:p w:rsidR="000939DC" w:rsidRPr="00E36424" w:rsidRDefault="000939DC" w:rsidP="002A15FA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>Протягом 2007-201</w:t>
      </w:r>
      <w:r w:rsidR="00B7718C">
        <w:rPr>
          <w:rFonts w:ascii="Times New Roman" w:hAnsi="Times New Roman"/>
          <w:spacing w:val="-4"/>
          <w:sz w:val="28"/>
          <w:szCs w:val="28"/>
          <w:lang w:val="uk-UA"/>
        </w:rPr>
        <w:t>5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рр. в рамках концепц</w:t>
      </w:r>
      <w:r w:rsidR="00FB733B" w:rsidRPr="00E36424">
        <w:rPr>
          <w:rFonts w:ascii="Times New Roman" w:hAnsi="Times New Roman"/>
          <w:spacing w:val="-4"/>
          <w:sz w:val="28"/>
          <w:szCs w:val="28"/>
          <w:lang w:val="uk-UA"/>
        </w:rPr>
        <w:t>ії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synchro-mining за напрямом соціального партнерства реаліз</w:t>
      </w:r>
      <w:r w:rsidR="00FB733B" w:rsidRPr="00E36424">
        <w:rPr>
          <w:rFonts w:ascii="Times New Roman" w:hAnsi="Times New Roman"/>
          <w:spacing w:val="-4"/>
          <w:sz w:val="28"/>
          <w:szCs w:val="28"/>
          <w:lang w:val="uk-UA"/>
        </w:rPr>
        <w:t>ована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FB733B" w:rsidRPr="00E36424">
        <w:rPr>
          <w:rFonts w:ascii="Times New Roman" w:hAnsi="Times New Roman"/>
          <w:spacing w:val="-4"/>
          <w:sz w:val="28"/>
          <w:szCs w:val="28"/>
          <w:lang w:val="uk-UA"/>
        </w:rPr>
        <w:t>низка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проектів загальною вартістю </w:t>
      </w:r>
      <w:r w:rsidR="00B7718C">
        <w:rPr>
          <w:rFonts w:ascii="Times New Roman" w:hAnsi="Times New Roman"/>
          <w:spacing w:val="-4"/>
          <w:sz w:val="28"/>
          <w:szCs w:val="28"/>
          <w:lang w:val="uk-UA"/>
        </w:rPr>
        <w:t>80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 млн. грн.</w:t>
      </w:r>
    </w:p>
    <w:p w:rsidR="004349AE" w:rsidRPr="00E36424" w:rsidRDefault="004349AE" w:rsidP="002A15F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E36424">
        <w:rPr>
          <w:rFonts w:ascii="Times New Roman" w:hAnsi="Times New Roman"/>
          <w:sz w:val="28"/>
          <w:szCs w:val="28"/>
          <w:lang w:val="uk-UA"/>
        </w:rPr>
        <w:t xml:space="preserve">Загальний обсяг вкладень </w:t>
      </w:r>
      <w:r w:rsidR="00B8323B" w:rsidRPr="00E36424">
        <w:rPr>
          <w:rFonts w:ascii="Times New Roman" w:hAnsi="Times New Roman"/>
          <w:sz w:val="28"/>
          <w:szCs w:val="28"/>
          <w:lang w:val="uk-UA"/>
        </w:rPr>
        <w:t xml:space="preserve">в інвестиційні проекти за напрямом енергозбереження та охорони навколишнього середовища, виконаних за програмою </w:t>
      </w:r>
      <w:r w:rsidRPr="00E36424">
        <w:rPr>
          <w:rFonts w:ascii="Times New Roman" w:hAnsi="Times New Roman"/>
          <w:sz w:val="28"/>
          <w:szCs w:val="28"/>
          <w:lang w:val="uk-UA"/>
        </w:rPr>
        <w:t>synchro-mining на шахтах ПАО «ДТЕК Павло</w:t>
      </w:r>
      <w:r w:rsidR="00B8323B" w:rsidRPr="00E36424">
        <w:rPr>
          <w:rFonts w:ascii="Times New Roman" w:hAnsi="Times New Roman"/>
          <w:sz w:val="28"/>
          <w:szCs w:val="28"/>
          <w:lang w:val="uk-UA"/>
        </w:rPr>
        <w:t>градвугілля» протягом 2010-2015 </w:t>
      </w:r>
      <w:r w:rsidRPr="00E36424">
        <w:rPr>
          <w:rFonts w:ascii="Times New Roman" w:hAnsi="Times New Roman"/>
          <w:sz w:val="28"/>
          <w:szCs w:val="28"/>
          <w:lang w:val="uk-UA"/>
        </w:rPr>
        <w:t>рр</w:t>
      </w:r>
      <w:r w:rsidR="00924C78" w:rsidRPr="00E36424">
        <w:rPr>
          <w:rFonts w:ascii="Times New Roman" w:hAnsi="Times New Roman"/>
          <w:sz w:val="28"/>
          <w:szCs w:val="28"/>
          <w:lang w:val="uk-UA"/>
        </w:rPr>
        <w:t>.</w:t>
      </w:r>
      <w:r w:rsidRPr="00E36424">
        <w:rPr>
          <w:rFonts w:ascii="Times New Roman" w:hAnsi="Times New Roman"/>
          <w:sz w:val="28"/>
          <w:szCs w:val="28"/>
          <w:lang w:val="uk-UA"/>
        </w:rPr>
        <w:t>, склав понад 50 млн. грн.</w:t>
      </w:r>
    </w:p>
    <w:p w:rsidR="00A24DBC" w:rsidRPr="00E36424" w:rsidRDefault="00A24DBC" w:rsidP="005A09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6424">
        <w:rPr>
          <w:rFonts w:ascii="Times New Roman" w:hAnsi="Times New Roman"/>
          <w:b/>
          <w:sz w:val="28"/>
          <w:szCs w:val="28"/>
          <w:lang w:val="uk-UA"/>
        </w:rPr>
        <w:t xml:space="preserve">З часу попереднього висування </w:t>
      </w:r>
      <w:r w:rsidR="005A09F4" w:rsidRPr="00E36424">
        <w:rPr>
          <w:rFonts w:ascii="Times New Roman" w:hAnsi="Times New Roman"/>
          <w:b/>
          <w:sz w:val="28"/>
          <w:szCs w:val="28"/>
          <w:lang w:val="uk-UA"/>
        </w:rPr>
        <w:t xml:space="preserve">у 2017 р. </w:t>
      </w:r>
      <w:r w:rsidRPr="00E36424">
        <w:rPr>
          <w:rFonts w:ascii="Times New Roman" w:hAnsi="Times New Roman"/>
          <w:b/>
          <w:sz w:val="28"/>
          <w:szCs w:val="28"/>
          <w:lang w:val="uk-UA"/>
        </w:rPr>
        <w:t>робота отримала подальший розвиток</w:t>
      </w:r>
      <w:r w:rsidR="005A09F4" w:rsidRPr="00E36424">
        <w:rPr>
          <w:rFonts w:ascii="Times New Roman" w:hAnsi="Times New Roman"/>
          <w:b/>
          <w:sz w:val="28"/>
          <w:szCs w:val="28"/>
          <w:lang w:val="uk-UA"/>
        </w:rPr>
        <w:t xml:space="preserve"> за наступними напрямами</w:t>
      </w:r>
      <w:r w:rsidRPr="00E3642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24DBC" w:rsidRPr="00E36424" w:rsidRDefault="009D3E90" w:rsidP="002A15FA">
      <w:pPr>
        <w:pStyle w:val="aa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>На ш</w:t>
      </w:r>
      <w:r w:rsidR="00A24DBC"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>ахт</w:t>
      </w:r>
      <w:r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>і «</w:t>
      </w:r>
      <w:r w:rsidR="00A24DBC"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 xml:space="preserve">Самарська» </w:t>
      </w:r>
      <w:r w:rsidR="0050037B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 xml:space="preserve">додатково </w:t>
      </w:r>
      <w:r w:rsidR="00A24DBC" w:rsidRPr="00E36424">
        <w:rPr>
          <w:rFonts w:ascii="Times New Roman" w:eastAsia="DejaVu Sans" w:hAnsi="Times New Roman"/>
          <w:kern w:val="1"/>
          <w:sz w:val="28"/>
          <w:szCs w:val="28"/>
          <w:lang w:val="uk-UA" w:eastAsia="hi-IN" w:bidi="hi-IN"/>
        </w:rPr>
        <w:t>з</w:t>
      </w:r>
      <w:r w:rsidR="00A24DBC" w:rsidRPr="00E36424">
        <w:rPr>
          <w:rFonts w:ascii="Times New Roman" w:hAnsi="Times New Roman"/>
          <w:sz w:val="28"/>
          <w:szCs w:val="28"/>
          <w:lang w:val="uk-UA"/>
        </w:rPr>
        <w:t>дійснено перехід Богданівського скиду ще двома капітальними виробками, що підтвердило обґрунтованість розроблен</w:t>
      </w:r>
      <w:r w:rsidRPr="00E36424">
        <w:rPr>
          <w:rFonts w:ascii="Times New Roman" w:hAnsi="Times New Roman"/>
          <w:sz w:val="28"/>
          <w:szCs w:val="28"/>
          <w:lang w:val="uk-UA"/>
        </w:rPr>
        <w:t>их</w:t>
      </w:r>
      <w:r w:rsidR="00A24DBC" w:rsidRPr="00E364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037B">
        <w:rPr>
          <w:rFonts w:ascii="Times New Roman" w:hAnsi="Times New Roman"/>
          <w:spacing w:val="-4"/>
          <w:sz w:val="28"/>
          <w:szCs w:val="28"/>
          <w:lang w:val="uk-UA"/>
        </w:rPr>
        <w:t>конструкцій, технології зведення комбінованого кріплення і системи геомоніторингу</w:t>
      </w:r>
      <w:r w:rsidR="00A24DBC" w:rsidRPr="0050037B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A24DBC" w:rsidRPr="00E36424" w:rsidRDefault="00A24DBC" w:rsidP="002A15FA">
      <w:pPr>
        <w:pStyle w:val="aa"/>
        <w:widowControl w:val="0"/>
        <w:numPr>
          <w:ilvl w:val="0"/>
          <w:numId w:val="25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36424">
        <w:rPr>
          <w:rFonts w:ascii="Times New Roman" w:hAnsi="Times New Roman"/>
          <w:sz w:val="28"/>
          <w:szCs w:val="28"/>
          <w:lang w:val="uk-UA"/>
        </w:rPr>
        <w:t xml:space="preserve">Технологія комбінованого багатошарового кріплення </w:t>
      </w:r>
      <w:r w:rsidRPr="00E36424">
        <w:rPr>
          <w:rFonts w:ascii="Times New Roman" w:hAnsi="Times New Roman"/>
          <w:spacing w:val="-2"/>
          <w:sz w:val="28"/>
          <w:szCs w:val="28"/>
          <w:lang w:val="uk-UA"/>
        </w:rPr>
        <w:t>розкривальними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виробками використовується в даний час при перетині небезпечних зон Богданівського скиду між полями шахт ім. Героїв космосу і «Благодатна». Перетин порушення дозволить збільшити промислові запаси шахти «Благодатна» на 4,56 млн. т</w:t>
      </w:r>
      <w:r w:rsidR="009D3E90" w:rsidRPr="00E36424">
        <w:rPr>
          <w:rFonts w:ascii="Times New Roman" w:hAnsi="Times New Roman"/>
          <w:sz w:val="28"/>
          <w:szCs w:val="28"/>
          <w:lang w:val="uk-UA"/>
        </w:rPr>
        <w:t>онн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. Це продовжить період експлуатації підприємства </w:t>
      </w:r>
      <w:r w:rsidR="009D3E90" w:rsidRPr="00E36424">
        <w:rPr>
          <w:rFonts w:ascii="Times New Roman" w:hAnsi="Times New Roman"/>
          <w:sz w:val="28"/>
          <w:szCs w:val="28"/>
          <w:lang w:val="uk-UA"/>
        </w:rPr>
        <w:t>ще на 25 років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і забезпечить загальну економію в розмірі 5 574,8 млн. грн. (в цінах 2017 р.).</w:t>
      </w:r>
    </w:p>
    <w:p w:rsidR="00A24DBC" w:rsidRPr="00E36424" w:rsidRDefault="00A24DBC" w:rsidP="002A15FA">
      <w:pPr>
        <w:pStyle w:val="aa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За напрямом вдосконалення конструкцій комбінованого кріплення для складних гірничо-геологічних умов запропоновані: 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нове </w:t>
      </w:r>
      <w:r w:rsidRPr="00E36424"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металеве арочне кріплення з </w:t>
      </w:r>
      <w:r w:rsidRPr="00E36424">
        <w:rPr>
          <w:rFonts w:ascii="Times New Roman" w:hAnsi="Times New Roman"/>
          <w:sz w:val="28"/>
          <w:szCs w:val="28"/>
          <w:lang w:val="uk-UA"/>
        </w:rPr>
        <w:t>раціональними значеннями радіусів кривизни профілю підвищеної несучої здатності; м</w:t>
      </w:r>
      <w:r w:rsidR="009D3E90" w:rsidRPr="00E36424">
        <w:rPr>
          <w:rFonts w:ascii="Times New Roman" w:hAnsi="Times New Roman"/>
          <w:sz w:val="28"/>
          <w:szCs w:val="28"/>
          <w:lang w:val="uk-UA"/>
        </w:rPr>
        <w:t>і</w:t>
      </w:r>
      <w:r w:rsidRPr="00E36424">
        <w:rPr>
          <w:rFonts w:ascii="Times New Roman" w:hAnsi="Times New Roman"/>
          <w:sz w:val="28"/>
          <w:szCs w:val="28"/>
          <w:lang w:val="uk-UA"/>
        </w:rPr>
        <w:t>жрамне огородження з профнастилу взамін залізобетонного. Впроваджена металева просторова сітчаста затяжка в комбінації з торкретбетоном. Проведене випробування металевого кріплення з низьколегованої сталі.</w:t>
      </w:r>
    </w:p>
    <w:p w:rsidR="00A24DBC" w:rsidRPr="00E36424" w:rsidRDefault="00A24DBC" w:rsidP="002A15FA">
      <w:pPr>
        <w:pStyle w:val="aa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 xml:space="preserve">Розроблене комбіноване кріплення з анкерами, механізованим торкретуванням і тампонажем закріпного простору та технологія його зведення розповсюджені на комплекс капітальних похилих виробок </w:t>
      </w:r>
      <w:r w:rsidRPr="00E36424">
        <w:rPr>
          <w:rFonts w:ascii="Times New Roman" w:hAnsi="Times New Roman"/>
          <w:sz w:val="28"/>
          <w:szCs w:val="28"/>
          <w:lang w:val="uk-UA"/>
        </w:rPr>
        <w:t>ш</w:t>
      </w:r>
      <w:r w:rsidRPr="00E36424">
        <w:rPr>
          <w:rFonts w:ascii="Times New Roman" w:hAnsi="Times New Roman"/>
          <w:spacing w:val="-4"/>
          <w:sz w:val="28"/>
          <w:szCs w:val="28"/>
          <w:lang w:val="uk-UA"/>
        </w:rPr>
        <w:t>ахти імені Героїв космосу.</w:t>
      </w:r>
    </w:p>
    <w:p w:rsidR="00A24DBC" w:rsidRPr="0050037B" w:rsidRDefault="00A24DBC" w:rsidP="002A15FA">
      <w:pPr>
        <w:pStyle w:val="aa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50037B">
        <w:rPr>
          <w:rFonts w:ascii="Times New Roman" w:hAnsi="Times New Roman"/>
          <w:spacing w:val="-4"/>
          <w:sz w:val="28"/>
          <w:szCs w:val="28"/>
          <w:lang w:val="uk-UA"/>
        </w:rPr>
        <w:t xml:space="preserve">Нова система забезпечення стійкості виробок, що використовують повторно, </w:t>
      </w:r>
      <w:r w:rsidRPr="0050037B">
        <w:rPr>
          <w:rFonts w:ascii="Times New Roman" w:hAnsi="Times New Roman"/>
          <w:spacing w:val="-2"/>
          <w:sz w:val="28"/>
          <w:szCs w:val="28"/>
          <w:lang w:val="uk-UA"/>
        </w:rPr>
        <w:t xml:space="preserve">впроваджена на всі вугледобувні підприємства компанії «ДТЕК ЕНЕРГО», що дозволило </w:t>
      </w:r>
      <w:r w:rsidR="0050037B" w:rsidRPr="0050037B">
        <w:rPr>
          <w:rFonts w:ascii="Times New Roman" w:hAnsi="Times New Roman"/>
          <w:spacing w:val="-2"/>
          <w:sz w:val="28"/>
          <w:szCs w:val="28"/>
          <w:lang w:val="uk-UA"/>
        </w:rPr>
        <w:t xml:space="preserve">додатково </w:t>
      </w:r>
      <w:r w:rsidRPr="0050037B">
        <w:rPr>
          <w:rFonts w:ascii="Times New Roman" w:hAnsi="Times New Roman"/>
          <w:spacing w:val="-2"/>
          <w:sz w:val="28"/>
          <w:szCs w:val="28"/>
          <w:lang w:val="uk-UA"/>
        </w:rPr>
        <w:t>отримати фактичний економічний ефект в розмірі 75,52 млн. грн.</w:t>
      </w:r>
    </w:p>
    <w:p w:rsidR="009D3E90" w:rsidRPr="00E36424" w:rsidRDefault="00A24DBC" w:rsidP="002A15FA">
      <w:pPr>
        <w:pStyle w:val="aa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36424">
        <w:rPr>
          <w:rFonts w:ascii="Times New Roman" w:hAnsi="Times New Roman"/>
          <w:sz w:val="28"/>
          <w:szCs w:val="28"/>
          <w:lang w:val="uk-UA"/>
        </w:rPr>
        <w:t xml:space="preserve">Втілені </w:t>
      </w:r>
      <w:r w:rsidR="009D3E90" w:rsidRPr="00E36424">
        <w:rPr>
          <w:rFonts w:ascii="Times New Roman" w:hAnsi="Times New Roman"/>
          <w:sz w:val="28"/>
          <w:szCs w:val="28"/>
          <w:lang w:val="uk-UA"/>
        </w:rPr>
        <w:t xml:space="preserve">нові проекти соціального партнерства з розвитку територій регіону Західного Донбасу, енергозбереження й охорони навколишнього середовища за програмою synchro-mining 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на загальну суму </w:t>
      </w:r>
      <w:r w:rsidR="005775DA" w:rsidRPr="00E36424">
        <w:rPr>
          <w:rFonts w:ascii="Times New Roman" w:hAnsi="Times New Roman"/>
          <w:sz w:val="28"/>
          <w:szCs w:val="28"/>
          <w:lang w:val="uk-UA"/>
        </w:rPr>
        <w:t>близько 20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млн. грн.</w:t>
      </w:r>
    </w:p>
    <w:p w:rsidR="00683178" w:rsidRPr="00683178" w:rsidRDefault="00683178" w:rsidP="006831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3178">
        <w:rPr>
          <w:rFonts w:ascii="Times New Roman" w:hAnsi="Times New Roman"/>
          <w:color w:val="000000"/>
          <w:sz w:val="28"/>
          <w:szCs w:val="28"/>
          <w:lang w:val="uk-UA"/>
        </w:rPr>
        <w:t>Впровадження сучасних технологій розкриття та відпрацювання продуктивних запасів дозволило за 5 років збільшити річний видобуток вугілля з 16 до 20 млн. тон. Досягнутий економічний ефект склав 9,575 млрд. гривень.</w:t>
      </w:r>
      <w:r w:rsidRPr="0068317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B449E" w:rsidRPr="00E36424" w:rsidRDefault="006709AC" w:rsidP="002A15F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36424">
        <w:rPr>
          <w:rFonts w:ascii="Times New Roman" w:hAnsi="Times New Roman"/>
          <w:sz w:val="28"/>
          <w:szCs w:val="28"/>
          <w:lang w:val="uk-UA"/>
        </w:rPr>
        <w:lastRenderedPageBreak/>
        <w:t xml:space="preserve">Наукові результати роботи відображені в </w:t>
      </w:r>
      <w:r w:rsidR="00844705" w:rsidRPr="00E36424">
        <w:rPr>
          <w:rFonts w:ascii="Times New Roman" w:hAnsi="Times New Roman"/>
          <w:sz w:val="28"/>
          <w:szCs w:val="28"/>
          <w:lang w:val="uk-UA"/>
        </w:rPr>
        <w:t>2</w:t>
      </w:r>
      <w:r w:rsidR="00091F5A" w:rsidRPr="00E36424">
        <w:rPr>
          <w:rFonts w:ascii="Times New Roman" w:hAnsi="Times New Roman"/>
          <w:sz w:val="28"/>
          <w:szCs w:val="28"/>
          <w:lang w:val="uk-UA"/>
        </w:rPr>
        <w:t>5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монографіях, більш ніж у </w:t>
      </w:r>
      <w:r w:rsidR="00844705" w:rsidRPr="00E36424">
        <w:rPr>
          <w:rFonts w:ascii="Times New Roman" w:hAnsi="Times New Roman"/>
          <w:sz w:val="28"/>
          <w:szCs w:val="28"/>
          <w:lang w:val="uk-UA"/>
        </w:rPr>
        <w:t>3</w:t>
      </w:r>
      <w:r w:rsidR="00434A40" w:rsidRPr="00E36424">
        <w:rPr>
          <w:rFonts w:ascii="Times New Roman" w:hAnsi="Times New Roman"/>
          <w:sz w:val="28"/>
          <w:szCs w:val="28"/>
          <w:lang w:val="uk-UA"/>
        </w:rPr>
        <w:t>5</w:t>
      </w:r>
      <w:r w:rsidRPr="00E36424">
        <w:rPr>
          <w:rFonts w:ascii="Times New Roman" w:hAnsi="Times New Roman"/>
          <w:sz w:val="28"/>
          <w:szCs w:val="28"/>
          <w:lang w:val="uk-UA"/>
        </w:rPr>
        <w:t>0 статтях</w:t>
      </w:r>
      <w:r w:rsidR="00844705" w:rsidRPr="00E36424">
        <w:rPr>
          <w:rFonts w:ascii="Times New Roman" w:hAnsi="Times New Roman"/>
          <w:sz w:val="28"/>
          <w:szCs w:val="28"/>
          <w:lang w:val="uk-UA"/>
        </w:rPr>
        <w:t>, з</w:t>
      </w:r>
      <w:r w:rsidR="005A295C" w:rsidRPr="00E36424">
        <w:rPr>
          <w:rFonts w:ascii="Times New Roman" w:hAnsi="Times New Roman"/>
          <w:sz w:val="28"/>
          <w:szCs w:val="28"/>
          <w:lang w:val="uk-UA"/>
        </w:rPr>
        <w:t xml:space="preserve"> яких</w:t>
      </w:r>
      <w:r w:rsidR="00844705" w:rsidRPr="00E364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0DAC" w:rsidRPr="00E36424">
        <w:rPr>
          <w:rFonts w:ascii="Times New Roman" w:hAnsi="Times New Roman"/>
          <w:sz w:val="28"/>
          <w:szCs w:val="28"/>
          <w:lang w:val="uk-UA"/>
        </w:rPr>
        <w:t>4</w:t>
      </w:r>
      <w:r w:rsidR="007C637B" w:rsidRPr="00E36424">
        <w:rPr>
          <w:rFonts w:ascii="Times New Roman" w:hAnsi="Times New Roman"/>
          <w:sz w:val="28"/>
          <w:szCs w:val="28"/>
          <w:lang w:val="uk-UA"/>
        </w:rPr>
        <w:t>4</w:t>
      </w:r>
      <w:r w:rsidR="00DE2C2A" w:rsidRPr="00E364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4705" w:rsidRPr="00E36424">
        <w:rPr>
          <w:rFonts w:ascii="Times New Roman" w:hAnsi="Times New Roman"/>
          <w:sz w:val="28"/>
          <w:szCs w:val="28"/>
          <w:lang w:val="uk-UA"/>
        </w:rPr>
        <w:t>у міжнародних виданнях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B449E" w:rsidRPr="00E36424">
        <w:rPr>
          <w:rFonts w:ascii="Times New Roman" w:hAnsi="Times New Roman"/>
          <w:sz w:val="28"/>
          <w:szCs w:val="28"/>
          <w:lang w:val="uk-UA"/>
        </w:rPr>
        <w:t xml:space="preserve">Загальна кількість посилань на публікації авторів / </w:t>
      </w:r>
      <w:r w:rsidR="005B449E" w:rsidRPr="00E36424">
        <w:rPr>
          <w:rFonts w:ascii="Times New Roman" w:hAnsi="Times New Roman"/>
          <w:i/>
          <w:sz w:val="28"/>
          <w:szCs w:val="28"/>
          <w:lang w:val="uk-UA"/>
        </w:rPr>
        <w:t>h-</w:t>
      </w:r>
      <w:r w:rsidR="000C2F1A" w:rsidRPr="00E36424">
        <w:rPr>
          <w:rFonts w:ascii="Times New Roman" w:hAnsi="Times New Roman"/>
          <w:sz w:val="28"/>
          <w:szCs w:val="28"/>
          <w:lang w:val="uk-UA"/>
        </w:rPr>
        <w:t>індекс</w:t>
      </w:r>
      <w:r w:rsidR="005B449E" w:rsidRPr="00E36424">
        <w:rPr>
          <w:rFonts w:ascii="Times New Roman" w:hAnsi="Times New Roman"/>
          <w:sz w:val="28"/>
          <w:szCs w:val="28"/>
          <w:lang w:val="uk-UA"/>
        </w:rPr>
        <w:t xml:space="preserve"> згідно баз даних</w:t>
      </w:r>
      <w:r w:rsidR="002C500D" w:rsidRPr="00E36424">
        <w:rPr>
          <w:rFonts w:ascii="Times New Roman" w:hAnsi="Times New Roman"/>
          <w:sz w:val="28"/>
          <w:szCs w:val="28"/>
          <w:lang w:val="uk-UA"/>
        </w:rPr>
        <w:t>, відповідно</w:t>
      </w:r>
      <w:r w:rsidR="000C2F1A" w:rsidRPr="00E36424">
        <w:rPr>
          <w:rFonts w:ascii="Times New Roman" w:hAnsi="Times New Roman"/>
          <w:sz w:val="28"/>
          <w:szCs w:val="28"/>
          <w:lang w:val="uk-UA"/>
        </w:rPr>
        <w:t>:</w:t>
      </w:r>
      <w:r w:rsidR="005B449E" w:rsidRPr="00E36424">
        <w:rPr>
          <w:rFonts w:ascii="Times New Roman" w:hAnsi="Times New Roman"/>
          <w:sz w:val="28"/>
          <w:szCs w:val="28"/>
          <w:lang w:val="uk-UA"/>
        </w:rPr>
        <w:t xml:space="preserve"> S</w:t>
      </w:r>
      <w:r w:rsidR="002A15FA" w:rsidRPr="00E36424">
        <w:rPr>
          <w:rFonts w:ascii="Times New Roman" w:hAnsi="Times New Roman"/>
          <w:sz w:val="28"/>
          <w:szCs w:val="28"/>
          <w:lang w:val="uk-UA"/>
        </w:rPr>
        <w:t>copus</w:t>
      </w:r>
      <w:r w:rsidR="005B449E" w:rsidRPr="00E364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45A1" w:rsidRPr="00E36424">
        <w:rPr>
          <w:rFonts w:ascii="Times New Roman" w:hAnsi="Times New Roman"/>
          <w:sz w:val="28"/>
          <w:szCs w:val="28"/>
          <w:lang w:val="uk-UA"/>
        </w:rPr>
        <w:t>9</w:t>
      </w:r>
      <w:r w:rsidR="005B449E" w:rsidRPr="00E36424">
        <w:rPr>
          <w:rFonts w:ascii="Times New Roman" w:hAnsi="Times New Roman"/>
          <w:sz w:val="28"/>
          <w:szCs w:val="28"/>
          <w:lang w:val="uk-UA"/>
        </w:rPr>
        <w:t xml:space="preserve"> / </w:t>
      </w:r>
      <w:r w:rsidR="00AA70EA" w:rsidRPr="00E36424">
        <w:rPr>
          <w:rFonts w:ascii="Times New Roman" w:hAnsi="Times New Roman"/>
          <w:sz w:val="28"/>
          <w:szCs w:val="28"/>
          <w:lang w:val="uk-UA"/>
        </w:rPr>
        <w:t>2</w:t>
      </w:r>
      <w:r w:rsidR="005B449E" w:rsidRPr="00E3642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C2F1A" w:rsidRPr="00E36424">
        <w:rPr>
          <w:rFonts w:ascii="Times New Roman" w:hAnsi="Times New Roman"/>
          <w:sz w:val="28"/>
          <w:szCs w:val="28"/>
          <w:lang w:val="uk-UA"/>
        </w:rPr>
        <w:t>Web Of Science – 4/2,</w:t>
      </w:r>
      <w:r w:rsidR="005B449E" w:rsidRPr="00E36424">
        <w:rPr>
          <w:rFonts w:ascii="Times New Roman" w:hAnsi="Times New Roman"/>
          <w:sz w:val="28"/>
          <w:szCs w:val="28"/>
          <w:lang w:val="uk-UA"/>
        </w:rPr>
        <w:t xml:space="preserve"> Google Shcolar – </w:t>
      </w:r>
      <w:r w:rsidR="000C2F1A" w:rsidRPr="00E36424">
        <w:rPr>
          <w:rFonts w:ascii="Times New Roman" w:hAnsi="Times New Roman"/>
          <w:sz w:val="28"/>
          <w:szCs w:val="28"/>
          <w:lang w:val="uk-UA"/>
        </w:rPr>
        <w:t>402</w:t>
      </w:r>
      <w:r w:rsidR="005B449E" w:rsidRPr="00E36424">
        <w:rPr>
          <w:rFonts w:ascii="Times New Roman" w:hAnsi="Times New Roman"/>
          <w:sz w:val="28"/>
          <w:szCs w:val="28"/>
          <w:lang w:val="uk-UA"/>
        </w:rPr>
        <w:t xml:space="preserve"> / </w:t>
      </w:r>
      <w:r w:rsidR="000C2F1A" w:rsidRPr="00E36424">
        <w:rPr>
          <w:rFonts w:ascii="Times New Roman" w:hAnsi="Times New Roman"/>
          <w:sz w:val="28"/>
          <w:szCs w:val="28"/>
          <w:lang w:val="uk-UA"/>
        </w:rPr>
        <w:t>25</w:t>
      </w:r>
      <w:r w:rsidR="005B449E" w:rsidRPr="00E3642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E7DE0" w:rsidRPr="00E36424" w:rsidRDefault="00844705" w:rsidP="002A1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6424">
        <w:rPr>
          <w:rFonts w:ascii="Times New Roman" w:hAnsi="Times New Roman"/>
          <w:sz w:val="28"/>
          <w:szCs w:val="28"/>
          <w:lang w:val="uk-UA"/>
        </w:rPr>
        <w:t xml:space="preserve">Науково-практичні результати використані при написанні </w:t>
      </w:r>
      <w:r w:rsidR="00DD0DAC" w:rsidRPr="00E36424">
        <w:rPr>
          <w:rFonts w:ascii="Times New Roman" w:hAnsi="Times New Roman"/>
          <w:sz w:val="28"/>
          <w:szCs w:val="28"/>
          <w:lang w:val="uk-UA"/>
        </w:rPr>
        <w:t>4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підручників</w:t>
      </w:r>
      <w:r w:rsidR="005A295C" w:rsidRPr="00E36424">
        <w:rPr>
          <w:rFonts w:ascii="Times New Roman" w:hAnsi="Times New Roman"/>
          <w:sz w:val="28"/>
          <w:szCs w:val="28"/>
          <w:lang w:val="uk-UA"/>
        </w:rPr>
        <w:t xml:space="preserve"> та навчальних посібників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E2C2A" w:rsidRPr="00E36424">
        <w:rPr>
          <w:rFonts w:ascii="Times New Roman" w:hAnsi="Times New Roman"/>
          <w:sz w:val="28"/>
          <w:szCs w:val="28"/>
          <w:lang w:val="uk-UA"/>
        </w:rPr>
        <w:t xml:space="preserve">Наукова новизна підтверджена дипломом на наукове відкриття. </w:t>
      </w:r>
      <w:r w:rsidR="006709AC" w:rsidRPr="00E36424">
        <w:rPr>
          <w:rFonts w:ascii="Times New Roman" w:hAnsi="Times New Roman"/>
          <w:sz w:val="28"/>
          <w:szCs w:val="28"/>
          <w:lang w:val="uk-UA"/>
        </w:rPr>
        <w:t>Новизну та конкурентоспроможність технічних рішень захищено</w:t>
      </w:r>
      <w:r w:rsidR="007C637B" w:rsidRPr="00E36424">
        <w:rPr>
          <w:rFonts w:ascii="Times New Roman" w:hAnsi="Times New Roman"/>
          <w:sz w:val="28"/>
          <w:szCs w:val="28"/>
          <w:lang w:val="uk-UA"/>
        </w:rPr>
        <w:t xml:space="preserve"> 16 авторськими свідоцтвами та</w:t>
      </w:r>
      <w:r w:rsidR="006709AC" w:rsidRPr="00E364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637B" w:rsidRPr="00E36424">
        <w:rPr>
          <w:rFonts w:ascii="Times New Roman" w:hAnsi="Times New Roman"/>
          <w:sz w:val="28"/>
          <w:szCs w:val="28"/>
          <w:lang w:val="uk-UA"/>
        </w:rPr>
        <w:t>14</w:t>
      </w:r>
      <w:r w:rsidR="006709AC" w:rsidRPr="00E36424">
        <w:rPr>
          <w:rFonts w:ascii="Times New Roman" w:hAnsi="Times New Roman"/>
          <w:sz w:val="28"/>
          <w:szCs w:val="28"/>
          <w:lang w:val="uk-UA"/>
        </w:rPr>
        <w:t xml:space="preserve"> патентами. 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Розроблено </w:t>
      </w:r>
      <w:r w:rsidR="00091F5A" w:rsidRPr="00E36424">
        <w:rPr>
          <w:rFonts w:ascii="Times New Roman" w:hAnsi="Times New Roman"/>
          <w:sz w:val="28"/>
          <w:szCs w:val="28"/>
          <w:lang w:val="uk-UA"/>
        </w:rPr>
        <w:t>6</w:t>
      </w:r>
      <w:r w:rsidRPr="00E36424">
        <w:rPr>
          <w:rFonts w:ascii="Times New Roman" w:hAnsi="Times New Roman"/>
          <w:sz w:val="28"/>
          <w:szCs w:val="28"/>
          <w:lang w:val="uk-UA"/>
        </w:rPr>
        <w:t xml:space="preserve"> нормативних документи. </w:t>
      </w:r>
      <w:r w:rsidR="006709AC" w:rsidRPr="00E36424">
        <w:rPr>
          <w:rFonts w:ascii="Times New Roman" w:hAnsi="Times New Roman"/>
          <w:sz w:val="28"/>
          <w:szCs w:val="28"/>
          <w:lang w:val="uk-UA"/>
        </w:rPr>
        <w:t xml:space="preserve">За даною тематикою захищено </w:t>
      </w:r>
      <w:r w:rsidR="00DE2C2A" w:rsidRPr="00E36424">
        <w:rPr>
          <w:rFonts w:ascii="Times New Roman" w:hAnsi="Times New Roman"/>
          <w:sz w:val="28"/>
          <w:szCs w:val="28"/>
          <w:lang w:val="uk-UA"/>
        </w:rPr>
        <w:t>3</w:t>
      </w:r>
      <w:r w:rsidR="006709AC" w:rsidRPr="00E36424">
        <w:rPr>
          <w:rFonts w:ascii="Times New Roman" w:hAnsi="Times New Roman"/>
          <w:sz w:val="28"/>
          <w:szCs w:val="28"/>
          <w:lang w:val="uk-UA"/>
        </w:rPr>
        <w:t xml:space="preserve"> докторських та 1</w:t>
      </w:r>
      <w:r w:rsidR="00091F5A" w:rsidRPr="00E36424">
        <w:rPr>
          <w:rFonts w:ascii="Times New Roman" w:hAnsi="Times New Roman"/>
          <w:sz w:val="28"/>
          <w:szCs w:val="28"/>
          <w:lang w:val="uk-UA"/>
        </w:rPr>
        <w:t>1</w:t>
      </w:r>
      <w:r w:rsidR="006709AC" w:rsidRPr="00E36424">
        <w:rPr>
          <w:rFonts w:ascii="Times New Roman" w:hAnsi="Times New Roman"/>
          <w:sz w:val="28"/>
          <w:szCs w:val="28"/>
          <w:lang w:val="uk-UA"/>
        </w:rPr>
        <w:t xml:space="preserve"> кандидатських дисертацій.</w:t>
      </w:r>
    </w:p>
    <w:p w:rsidR="000202AE" w:rsidRPr="00E36424" w:rsidRDefault="000202AE" w:rsidP="002A1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02AE" w:rsidRDefault="000202AE" w:rsidP="00814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6424">
        <w:rPr>
          <w:rFonts w:ascii="Times New Roman" w:hAnsi="Times New Roman"/>
          <w:b/>
          <w:sz w:val="28"/>
          <w:szCs w:val="28"/>
          <w:lang w:val="uk-UA"/>
        </w:rPr>
        <w:t>Автори роботи:</w:t>
      </w:r>
    </w:p>
    <w:p w:rsidR="00814E84" w:rsidRPr="00E36424" w:rsidRDefault="00E724A4" w:rsidP="00814E8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6217920" cy="6193790"/>
            <wp:effectExtent l="0" t="0" r="0" b="0"/>
            <wp:docPr id="1" name="Рисунок 1" descr="Подписи претендентов на Реферате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и претендентов на Реферате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619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E84" w:rsidRPr="00E36424" w:rsidSect="00013198">
      <w:headerReference w:type="default" r:id="rId8"/>
      <w:footerReference w:type="default" r:id="rId9"/>
      <w:pgSz w:w="11906" w:h="16838" w:code="9"/>
      <w:pgMar w:top="1134" w:right="680" w:bottom="851" w:left="1134" w:header="680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627" w:rsidRDefault="005A5627" w:rsidP="00250341">
      <w:pPr>
        <w:spacing w:after="0" w:line="240" w:lineRule="auto"/>
      </w:pPr>
      <w:r>
        <w:separator/>
      </w:r>
    </w:p>
  </w:endnote>
  <w:endnote w:type="continuationSeparator" w:id="0">
    <w:p w:rsidR="005A5627" w:rsidRDefault="005A5627" w:rsidP="0025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33" w:rsidRDefault="005B738B" w:rsidP="004E4F7F">
    <w:pPr>
      <w:pStyle w:val="af"/>
      <w:spacing w:after="0"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 w:rsidR="00914A1C">
      <w:rPr>
        <w:noProof/>
      </w:rPr>
      <w:t>1</w:t>
    </w:r>
    <w:r>
      <w:rPr>
        <w:noProof/>
      </w:rPr>
      <w:fldChar w:fldCharType="end"/>
    </w:r>
  </w:p>
  <w:p w:rsidR="00F35333" w:rsidRDefault="00F3533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627" w:rsidRDefault="005A5627" w:rsidP="00250341">
      <w:pPr>
        <w:spacing w:after="0" w:line="240" w:lineRule="auto"/>
      </w:pPr>
      <w:r>
        <w:separator/>
      </w:r>
    </w:p>
  </w:footnote>
  <w:footnote w:type="continuationSeparator" w:id="0">
    <w:p w:rsidR="005A5627" w:rsidRDefault="005A5627" w:rsidP="00250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33" w:rsidRPr="004E4F7F" w:rsidRDefault="00F35333" w:rsidP="002A15FA">
    <w:pPr>
      <w:pStyle w:val="ad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A71"/>
    <w:multiLevelType w:val="hybridMultilevel"/>
    <w:tmpl w:val="90E4F3C4"/>
    <w:lvl w:ilvl="0" w:tplc="D3E0B9BA">
      <w:start w:val="1"/>
      <w:numFmt w:val="decimal"/>
      <w:lvlText w:val="%1."/>
      <w:lvlJc w:val="left"/>
      <w:pPr>
        <w:tabs>
          <w:tab w:val="num" w:pos="1605"/>
        </w:tabs>
        <w:ind w:left="16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AF75791"/>
    <w:multiLevelType w:val="hybridMultilevel"/>
    <w:tmpl w:val="773827DA"/>
    <w:lvl w:ilvl="0" w:tplc="8C4EF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265D42"/>
    <w:multiLevelType w:val="hybridMultilevel"/>
    <w:tmpl w:val="F3D03C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0A1024"/>
    <w:multiLevelType w:val="hybridMultilevel"/>
    <w:tmpl w:val="F6444B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C626F"/>
    <w:multiLevelType w:val="hybridMultilevel"/>
    <w:tmpl w:val="1186C8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9923B5"/>
    <w:multiLevelType w:val="hybridMultilevel"/>
    <w:tmpl w:val="59543E1E"/>
    <w:lvl w:ilvl="0" w:tplc="84704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E4157F"/>
    <w:multiLevelType w:val="hybridMultilevel"/>
    <w:tmpl w:val="9850B02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173317"/>
    <w:multiLevelType w:val="hybridMultilevel"/>
    <w:tmpl w:val="4B40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36AB5"/>
    <w:multiLevelType w:val="hybridMultilevel"/>
    <w:tmpl w:val="443AE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3A6388"/>
    <w:multiLevelType w:val="hybridMultilevel"/>
    <w:tmpl w:val="696A6E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3C23A29"/>
    <w:multiLevelType w:val="hybridMultilevel"/>
    <w:tmpl w:val="DEDADD4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45226FA4"/>
    <w:multiLevelType w:val="hybridMultilevel"/>
    <w:tmpl w:val="A4A4D184"/>
    <w:lvl w:ilvl="0" w:tplc="65280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35816"/>
    <w:multiLevelType w:val="hybridMultilevel"/>
    <w:tmpl w:val="3B06BD6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A81CFA"/>
    <w:multiLevelType w:val="hybridMultilevel"/>
    <w:tmpl w:val="BEB24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8D6A4A"/>
    <w:multiLevelType w:val="hybridMultilevel"/>
    <w:tmpl w:val="D1AC2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B5A99"/>
    <w:multiLevelType w:val="hybridMultilevel"/>
    <w:tmpl w:val="0E567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09952D5"/>
    <w:multiLevelType w:val="hybridMultilevel"/>
    <w:tmpl w:val="48BCD1B2"/>
    <w:lvl w:ilvl="0" w:tplc="7ED4FED2">
      <w:start w:val="1"/>
      <w:numFmt w:val="decimal"/>
      <w:lvlText w:val="%1."/>
      <w:lvlJc w:val="left"/>
      <w:pPr>
        <w:ind w:left="1069" w:hanging="360"/>
      </w:pPr>
      <w:rPr>
        <w:rFonts w:cs="Lohit Hin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A836F8"/>
    <w:multiLevelType w:val="hybridMultilevel"/>
    <w:tmpl w:val="8C94A240"/>
    <w:lvl w:ilvl="0" w:tplc="2D486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0B224F"/>
    <w:multiLevelType w:val="hybridMultilevel"/>
    <w:tmpl w:val="AFE0AFF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003177D"/>
    <w:multiLevelType w:val="hybridMultilevel"/>
    <w:tmpl w:val="B9767A4A"/>
    <w:lvl w:ilvl="0" w:tplc="205CECA6">
      <w:numFmt w:val="bullet"/>
      <w:lvlText w:val="–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0" w15:restartNumberingAfterBreak="0">
    <w:nsid w:val="605C6BE4"/>
    <w:multiLevelType w:val="multilevel"/>
    <w:tmpl w:val="BA7468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652E5FDE"/>
    <w:multiLevelType w:val="hybridMultilevel"/>
    <w:tmpl w:val="152A4244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AE76B8E"/>
    <w:multiLevelType w:val="hybridMultilevel"/>
    <w:tmpl w:val="436CF266"/>
    <w:lvl w:ilvl="0" w:tplc="B5201A4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578CE"/>
    <w:multiLevelType w:val="hybridMultilevel"/>
    <w:tmpl w:val="79203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01105"/>
    <w:multiLevelType w:val="hybridMultilevel"/>
    <w:tmpl w:val="65247C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8"/>
  </w:num>
  <w:num w:numId="5">
    <w:abstractNumId w:val="12"/>
  </w:num>
  <w:num w:numId="6">
    <w:abstractNumId w:val="2"/>
  </w:num>
  <w:num w:numId="7">
    <w:abstractNumId w:val="15"/>
  </w:num>
  <w:num w:numId="8">
    <w:abstractNumId w:val="20"/>
  </w:num>
  <w:num w:numId="9">
    <w:abstractNumId w:val="24"/>
  </w:num>
  <w:num w:numId="10">
    <w:abstractNumId w:val="5"/>
  </w:num>
  <w:num w:numId="11">
    <w:abstractNumId w:val="16"/>
  </w:num>
  <w:num w:numId="12">
    <w:abstractNumId w:val="4"/>
  </w:num>
  <w:num w:numId="13">
    <w:abstractNumId w:val="0"/>
  </w:num>
  <w:num w:numId="14">
    <w:abstractNumId w:val="9"/>
  </w:num>
  <w:num w:numId="15">
    <w:abstractNumId w:val="3"/>
  </w:num>
  <w:num w:numId="16">
    <w:abstractNumId w:val="6"/>
  </w:num>
  <w:num w:numId="17">
    <w:abstractNumId w:val="22"/>
  </w:num>
  <w:num w:numId="18">
    <w:abstractNumId w:val="23"/>
  </w:num>
  <w:num w:numId="19">
    <w:abstractNumId w:val="14"/>
  </w:num>
  <w:num w:numId="20">
    <w:abstractNumId w:val="11"/>
  </w:num>
  <w:num w:numId="21">
    <w:abstractNumId w:val="19"/>
  </w:num>
  <w:num w:numId="22">
    <w:abstractNumId w:val="7"/>
  </w:num>
  <w:num w:numId="23">
    <w:abstractNumId w:val="1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2A"/>
    <w:rsid w:val="00001C65"/>
    <w:rsid w:val="00002211"/>
    <w:rsid w:val="00004A19"/>
    <w:rsid w:val="00013198"/>
    <w:rsid w:val="00015E5B"/>
    <w:rsid w:val="000202AE"/>
    <w:rsid w:val="00020FC5"/>
    <w:rsid w:val="000415AA"/>
    <w:rsid w:val="00057A35"/>
    <w:rsid w:val="00061F30"/>
    <w:rsid w:val="000620BA"/>
    <w:rsid w:val="00070972"/>
    <w:rsid w:val="0007116D"/>
    <w:rsid w:val="0007338A"/>
    <w:rsid w:val="000807BE"/>
    <w:rsid w:val="0009129D"/>
    <w:rsid w:val="00091F5A"/>
    <w:rsid w:val="000939DC"/>
    <w:rsid w:val="000A540D"/>
    <w:rsid w:val="000C0B56"/>
    <w:rsid w:val="000C2F1A"/>
    <w:rsid w:val="000E2EFB"/>
    <w:rsid w:val="000E75D4"/>
    <w:rsid w:val="00104B34"/>
    <w:rsid w:val="00105C04"/>
    <w:rsid w:val="0011125D"/>
    <w:rsid w:val="00122638"/>
    <w:rsid w:val="001240E2"/>
    <w:rsid w:val="001451E0"/>
    <w:rsid w:val="0014596F"/>
    <w:rsid w:val="00145EA5"/>
    <w:rsid w:val="001531C5"/>
    <w:rsid w:val="00154AD0"/>
    <w:rsid w:val="00165460"/>
    <w:rsid w:val="001945A1"/>
    <w:rsid w:val="0019519E"/>
    <w:rsid w:val="001A246E"/>
    <w:rsid w:val="001A3D13"/>
    <w:rsid w:val="001B428A"/>
    <w:rsid w:val="00212B1D"/>
    <w:rsid w:val="00220147"/>
    <w:rsid w:val="00227F2B"/>
    <w:rsid w:val="0023674F"/>
    <w:rsid w:val="002426FD"/>
    <w:rsid w:val="00250341"/>
    <w:rsid w:val="00253E1A"/>
    <w:rsid w:val="002A15FA"/>
    <w:rsid w:val="002B1932"/>
    <w:rsid w:val="002B34F4"/>
    <w:rsid w:val="002B5795"/>
    <w:rsid w:val="002C2510"/>
    <w:rsid w:val="002C500D"/>
    <w:rsid w:val="002D717B"/>
    <w:rsid w:val="002D78F3"/>
    <w:rsid w:val="002E0075"/>
    <w:rsid w:val="002F04EF"/>
    <w:rsid w:val="002F5376"/>
    <w:rsid w:val="002F710D"/>
    <w:rsid w:val="0030104E"/>
    <w:rsid w:val="00306334"/>
    <w:rsid w:val="00311538"/>
    <w:rsid w:val="00315C00"/>
    <w:rsid w:val="0032140E"/>
    <w:rsid w:val="00325ACC"/>
    <w:rsid w:val="003278A8"/>
    <w:rsid w:val="00332F97"/>
    <w:rsid w:val="00333CFF"/>
    <w:rsid w:val="00342DCA"/>
    <w:rsid w:val="0035061E"/>
    <w:rsid w:val="003537B2"/>
    <w:rsid w:val="00355FFC"/>
    <w:rsid w:val="00356C59"/>
    <w:rsid w:val="00357BB0"/>
    <w:rsid w:val="00366548"/>
    <w:rsid w:val="003762FA"/>
    <w:rsid w:val="00376E0D"/>
    <w:rsid w:val="00380C82"/>
    <w:rsid w:val="0039742A"/>
    <w:rsid w:val="003A00E1"/>
    <w:rsid w:val="003A208B"/>
    <w:rsid w:val="003A538F"/>
    <w:rsid w:val="003B17DF"/>
    <w:rsid w:val="003C024F"/>
    <w:rsid w:val="003C1F40"/>
    <w:rsid w:val="003C343D"/>
    <w:rsid w:val="003D4EC9"/>
    <w:rsid w:val="003E1456"/>
    <w:rsid w:val="003E50C7"/>
    <w:rsid w:val="003F680D"/>
    <w:rsid w:val="00400D20"/>
    <w:rsid w:val="00411735"/>
    <w:rsid w:val="00414025"/>
    <w:rsid w:val="0042004F"/>
    <w:rsid w:val="00431736"/>
    <w:rsid w:val="00431EAA"/>
    <w:rsid w:val="00432CCA"/>
    <w:rsid w:val="004349AE"/>
    <w:rsid w:val="00434A40"/>
    <w:rsid w:val="00455325"/>
    <w:rsid w:val="00464A7B"/>
    <w:rsid w:val="00466850"/>
    <w:rsid w:val="00471945"/>
    <w:rsid w:val="00480C18"/>
    <w:rsid w:val="004A49FB"/>
    <w:rsid w:val="004B3EEE"/>
    <w:rsid w:val="004B4AC3"/>
    <w:rsid w:val="004B5A96"/>
    <w:rsid w:val="004B5B0C"/>
    <w:rsid w:val="004B6DC6"/>
    <w:rsid w:val="004E4F7F"/>
    <w:rsid w:val="004F71DD"/>
    <w:rsid w:val="0050037B"/>
    <w:rsid w:val="005019CC"/>
    <w:rsid w:val="00502351"/>
    <w:rsid w:val="00506497"/>
    <w:rsid w:val="005108FB"/>
    <w:rsid w:val="005211CC"/>
    <w:rsid w:val="00523804"/>
    <w:rsid w:val="00525DAA"/>
    <w:rsid w:val="00525FE8"/>
    <w:rsid w:val="00540999"/>
    <w:rsid w:val="00547206"/>
    <w:rsid w:val="00573941"/>
    <w:rsid w:val="00575E46"/>
    <w:rsid w:val="005775DA"/>
    <w:rsid w:val="00581EC2"/>
    <w:rsid w:val="00585222"/>
    <w:rsid w:val="00596587"/>
    <w:rsid w:val="005A09F4"/>
    <w:rsid w:val="005A1F94"/>
    <w:rsid w:val="005A295C"/>
    <w:rsid w:val="005A551F"/>
    <w:rsid w:val="005A5627"/>
    <w:rsid w:val="005A7E18"/>
    <w:rsid w:val="005B4151"/>
    <w:rsid w:val="005B449E"/>
    <w:rsid w:val="005B738B"/>
    <w:rsid w:val="005C4B83"/>
    <w:rsid w:val="005D1984"/>
    <w:rsid w:val="005D2CB1"/>
    <w:rsid w:val="005D3168"/>
    <w:rsid w:val="005D3191"/>
    <w:rsid w:val="005D62CF"/>
    <w:rsid w:val="005E79C9"/>
    <w:rsid w:val="005E7DE0"/>
    <w:rsid w:val="0061352C"/>
    <w:rsid w:val="006158C4"/>
    <w:rsid w:val="0062138D"/>
    <w:rsid w:val="00632B73"/>
    <w:rsid w:val="00633DE1"/>
    <w:rsid w:val="00642859"/>
    <w:rsid w:val="00645193"/>
    <w:rsid w:val="00663FFF"/>
    <w:rsid w:val="006709AC"/>
    <w:rsid w:val="00671ADA"/>
    <w:rsid w:val="00672F25"/>
    <w:rsid w:val="00676908"/>
    <w:rsid w:val="00683178"/>
    <w:rsid w:val="00685765"/>
    <w:rsid w:val="00690C5F"/>
    <w:rsid w:val="0069608A"/>
    <w:rsid w:val="006A09A0"/>
    <w:rsid w:val="006A312F"/>
    <w:rsid w:val="006A4B89"/>
    <w:rsid w:val="006A67F1"/>
    <w:rsid w:val="006A7EEF"/>
    <w:rsid w:val="006B3961"/>
    <w:rsid w:val="006B617A"/>
    <w:rsid w:val="006C2861"/>
    <w:rsid w:val="006C53FD"/>
    <w:rsid w:val="006C6414"/>
    <w:rsid w:val="006D0ACA"/>
    <w:rsid w:val="006D46D2"/>
    <w:rsid w:val="006E3DD0"/>
    <w:rsid w:val="006E3F63"/>
    <w:rsid w:val="006F2BD1"/>
    <w:rsid w:val="0071181E"/>
    <w:rsid w:val="00715E2A"/>
    <w:rsid w:val="00717F0D"/>
    <w:rsid w:val="0072209C"/>
    <w:rsid w:val="007235AA"/>
    <w:rsid w:val="007277F4"/>
    <w:rsid w:val="00737823"/>
    <w:rsid w:val="00743C17"/>
    <w:rsid w:val="00756317"/>
    <w:rsid w:val="00765F2B"/>
    <w:rsid w:val="0076790C"/>
    <w:rsid w:val="00774166"/>
    <w:rsid w:val="007742B4"/>
    <w:rsid w:val="00781183"/>
    <w:rsid w:val="007948C7"/>
    <w:rsid w:val="007A5EB6"/>
    <w:rsid w:val="007B370C"/>
    <w:rsid w:val="007C637B"/>
    <w:rsid w:val="007D4E4C"/>
    <w:rsid w:val="007D57CF"/>
    <w:rsid w:val="007D60D2"/>
    <w:rsid w:val="007D6232"/>
    <w:rsid w:val="007E2AFC"/>
    <w:rsid w:val="00802DAF"/>
    <w:rsid w:val="00813DF0"/>
    <w:rsid w:val="00814E84"/>
    <w:rsid w:val="00817B40"/>
    <w:rsid w:val="008321F4"/>
    <w:rsid w:val="00844705"/>
    <w:rsid w:val="0085331D"/>
    <w:rsid w:val="00853EF8"/>
    <w:rsid w:val="00855131"/>
    <w:rsid w:val="00855B10"/>
    <w:rsid w:val="0085725C"/>
    <w:rsid w:val="008634D6"/>
    <w:rsid w:val="008703BC"/>
    <w:rsid w:val="0087486B"/>
    <w:rsid w:val="00896D0A"/>
    <w:rsid w:val="008A1878"/>
    <w:rsid w:val="008A2A34"/>
    <w:rsid w:val="008A51CC"/>
    <w:rsid w:val="008C0BF1"/>
    <w:rsid w:val="008C3870"/>
    <w:rsid w:val="008C4B5C"/>
    <w:rsid w:val="008C4F6B"/>
    <w:rsid w:val="008D37BE"/>
    <w:rsid w:val="008D4AD2"/>
    <w:rsid w:val="008E1A8F"/>
    <w:rsid w:val="008E3090"/>
    <w:rsid w:val="008E3EBA"/>
    <w:rsid w:val="00902C1D"/>
    <w:rsid w:val="00903C3A"/>
    <w:rsid w:val="0091046A"/>
    <w:rsid w:val="00913607"/>
    <w:rsid w:val="00914A1C"/>
    <w:rsid w:val="00916FC8"/>
    <w:rsid w:val="0092138E"/>
    <w:rsid w:val="00922EC3"/>
    <w:rsid w:val="00924C78"/>
    <w:rsid w:val="009258D8"/>
    <w:rsid w:val="00933981"/>
    <w:rsid w:val="00933BC4"/>
    <w:rsid w:val="0096492A"/>
    <w:rsid w:val="0098254C"/>
    <w:rsid w:val="00996B3F"/>
    <w:rsid w:val="00996DB6"/>
    <w:rsid w:val="009A7341"/>
    <w:rsid w:val="009B0875"/>
    <w:rsid w:val="009B20C3"/>
    <w:rsid w:val="009C4B3C"/>
    <w:rsid w:val="009D3769"/>
    <w:rsid w:val="009D3E90"/>
    <w:rsid w:val="009D7DA2"/>
    <w:rsid w:val="009E32E2"/>
    <w:rsid w:val="009F078F"/>
    <w:rsid w:val="009F11CB"/>
    <w:rsid w:val="009F155C"/>
    <w:rsid w:val="009F4DE4"/>
    <w:rsid w:val="009F535F"/>
    <w:rsid w:val="009F6523"/>
    <w:rsid w:val="009F74A8"/>
    <w:rsid w:val="009F7EDF"/>
    <w:rsid w:val="00A010B0"/>
    <w:rsid w:val="00A06C3C"/>
    <w:rsid w:val="00A072BC"/>
    <w:rsid w:val="00A07D45"/>
    <w:rsid w:val="00A10616"/>
    <w:rsid w:val="00A12D85"/>
    <w:rsid w:val="00A162FF"/>
    <w:rsid w:val="00A24DBC"/>
    <w:rsid w:val="00A25F1D"/>
    <w:rsid w:val="00A26279"/>
    <w:rsid w:val="00A35F4B"/>
    <w:rsid w:val="00A4014B"/>
    <w:rsid w:val="00A46224"/>
    <w:rsid w:val="00A55311"/>
    <w:rsid w:val="00A56594"/>
    <w:rsid w:val="00A663C5"/>
    <w:rsid w:val="00A7041E"/>
    <w:rsid w:val="00A708CE"/>
    <w:rsid w:val="00A73786"/>
    <w:rsid w:val="00A73D44"/>
    <w:rsid w:val="00A84CE0"/>
    <w:rsid w:val="00A8709B"/>
    <w:rsid w:val="00A93949"/>
    <w:rsid w:val="00A97A21"/>
    <w:rsid w:val="00AA70EA"/>
    <w:rsid w:val="00AB35B1"/>
    <w:rsid w:val="00AB4810"/>
    <w:rsid w:val="00AD10FF"/>
    <w:rsid w:val="00AD6C63"/>
    <w:rsid w:val="00AF0F6E"/>
    <w:rsid w:val="00AF3A80"/>
    <w:rsid w:val="00B221CF"/>
    <w:rsid w:val="00B326F1"/>
    <w:rsid w:val="00B343E1"/>
    <w:rsid w:val="00B3452D"/>
    <w:rsid w:val="00B36B9F"/>
    <w:rsid w:val="00B50568"/>
    <w:rsid w:val="00B50AC6"/>
    <w:rsid w:val="00B54357"/>
    <w:rsid w:val="00B70E09"/>
    <w:rsid w:val="00B7718C"/>
    <w:rsid w:val="00B8323B"/>
    <w:rsid w:val="00B847A5"/>
    <w:rsid w:val="00B90ABB"/>
    <w:rsid w:val="00BA6ADE"/>
    <w:rsid w:val="00BD3B63"/>
    <w:rsid w:val="00BD4772"/>
    <w:rsid w:val="00BD4C6B"/>
    <w:rsid w:val="00BE1D4F"/>
    <w:rsid w:val="00BE4861"/>
    <w:rsid w:val="00BE784A"/>
    <w:rsid w:val="00BF26F6"/>
    <w:rsid w:val="00C0749F"/>
    <w:rsid w:val="00C104B3"/>
    <w:rsid w:val="00C1297A"/>
    <w:rsid w:val="00C14A3D"/>
    <w:rsid w:val="00C171CB"/>
    <w:rsid w:val="00C22405"/>
    <w:rsid w:val="00C43C1D"/>
    <w:rsid w:val="00C53C8E"/>
    <w:rsid w:val="00C56F3A"/>
    <w:rsid w:val="00C6003E"/>
    <w:rsid w:val="00C63ABE"/>
    <w:rsid w:val="00C724B7"/>
    <w:rsid w:val="00C949B1"/>
    <w:rsid w:val="00C95EE0"/>
    <w:rsid w:val="00CB1B23"/>
    <w:rsid w:val="00CB3A72"/>
    <w:rsid w:val="00CC0AE2"/>
    <w:rsid w:val="00CC6601"/>
    <w:rsid w:val="00CD2D5F"/>
    <w:rsid w:val="00CD6EE6"/>
    <w:rsid w:val="00CF6A15"/>
    <w:rsid w:val="00D02E94"/>
    <w:rsid w:val="00D10F8B"/>
    <w:rsid w:val="00D1151A"/>
    <w:rsid w:val="00D173ED"/>
    <w:rsid w:val="00D25B05"/>
    <w:rsid w:val="00D25C3E"/>
    <w:rsid w:val="00D27089"/>
    <w:rsid w:val="00D361EB"/>
    <w:rsid w:val="00D4142C"/>
    <w:rsid w:val="00D46007"/>
    <w:rsid w:val="00D51C72"/>
    <w:rsid w:val="00D520F7"/>
    <w:rsid w:val="00D551F0"/>
    <w:rsid w:val="00D577E8"/>
    <w:rsid w:val="00D60100"/>
    <w:rsid w:val="00D67182"/>
    <w:rsid w:val="00D7408B"/>
    <w:rsid w:val="00D7482D"/>
    <w:rsid w:val="00D76BF6"/>
    <w:rsid w:val="00D76D00"/>
    <w:rsid w:val="00D76E52"/>
    <w:rsid w:val="00D8685D"/>
    <w:rsid w:val="00DA0A85"/>
    <w:rsid w:val="00DA2C4C"/>
    <w:rsid w:val="00DB61CC"/>
    <w:rsid w:val="00DC4AE5"/>
    <w:rsid w:val="00DC7FC8"/>
    <w:rsid w:val="00DD03A0"/>
    <w:rsid w:val="00DD0463"/>
    <w:rsid w:val="00DD0DAC"/>
    <w:rsid w:val="00DD303E"/>
    <w:rsid w:val="00DD3E2E"/>
    <w:rsid w:val="00DE2C2A"/>
    <w:rsid w:val="00DE73B4"/>
    <w:rsid w:val="00DF164D"/>
    <w:rsid w:val="00DF22C7"/>
    <w:rsid w:val="00DF4443"/>
    <w:rsid w:val="00E055D9"/>
    <w:rsid w:val="00E12F2E"/>
    <w:rsid w:val="00E163E3"/>
    <w:rsid w:val="00E217C4"/>
    <w:rsid w:val="00E331E8"/>
    <w:rsid w:val="00E36424"/>
    <w:rsid w:val="00E412F1"/>
    <w:rsid w:val="00E552BF"/>
    <w:rsid w:val="00E56591"/>
    <w:rsid w:val="00E614BE"/>
    <w:rsid w:val="00E627E5"/>
    <w:rsid w:val="00E724A4"/>
    <w:rsid w:val="00E74FA3"/>
    <w:rsid w:val="00E76723"/>
    <w:rsid w:val="00E83383"/>
    <w:rsid w:val="00EA5A58"/>
    <w:rsid w:val="00EB069E"/>
    <w:rsid w:val="00EB51CD"/>
    <w:rsid w:val="00EB55FD"/>
    <w:rsid w:val="00EC4902"/>
    <w:rsid w:val="00EE29CB"/>
    <w:rsid w:val="00F00BCD"/>
    <w:rsid w:val="00F022D9"/>
    <w:rsid w:val="00F27EBB"/>
    <w:rsid w:val="00F3236D"/>
    <w:rsid w:val="00F35333"/>
    <w:rsid w:val="00F363BC"/>
    <w:rsid w:val="00F40CC9"/>
    <w:rsid w:val="00F43D67"/>
    <w:rsid w:val="00F454FA"/>
    <w:rsid w:val="00F65306"/>
    <w:rsid w:val="00F707F4"/>
    <w:rsid w:val="00F822B6"/>
    <w:rsid w:val="00F84EA8"/>
    <w:rsid w:val="00FA5781"/>
    <w:rsid w:val="00FB0278"/>
    <w:rsid w:val="00FB733B"/>
    <w:rsid w:val="00FB7F03"/>
    <w:rsid w:val="00FC78F4"/>
    <w:rsid w:val="00FD1543"/>
    <w:rsid w:val="00FD4FB8"/>
    <w:rsid w:val="00FD6DD2"/>
    <w:rsid w:val="00FD7946"/>
    <w:rsid w:val="00FE7399"/>
    <w:rsid w:val="00FE7FAE"/>
    <w:rsid w:val="00FF1337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61D118-870D-4B96-B4DE-0CBDD413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DF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6D0ACA"/>
    <w:pPr>
      <w:keepNext/>
      <w:spacing w:before="240" w:after="60" w:line="240" w:lineRule="auto"/>
      <w:ind w:firstLine="340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val="en-US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03A0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4">
    <w:name w:val="Основной текст с отступом Знак"/>
    <w:link w:val="a3"/>
    <w:rsid w:val="00DD03A0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EE29CB"/>
    <w:pPr>
      <w:widowControl w:val="0"/>
      <w:suppressAutoHyphens/>
      <w:spacing w:after="120" w:line="48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FontStyle17">
    <w:name w:val="Font Style17"/>
    <w:rsid w:val="00EE29CB"/>
    <w:rPr>
      <w:rFonts w:ascii="Arial" w:hAnsi="Arial" w:cs="Arial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2B19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2B1932"/>
    <w:rPr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B70E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B70E09"/>
    <w:rPr>
      <w:i/>
      <w:iCs/>
    </w:rPr>
  </w:style>
  <w:style w:type="character" w:styleId="a7">
    <w:name w:val="Strong"/>
    <w:uiPriority w:val="22"/>
    <w:qFormat/>
    <w:rsid w:val="00B70E09"/>
    <w:rPr>
      <w:b/>
      <w:bCs/>
    </w:rPr>
  </w:style>
  <w:style w:type="paragraph" w:styleId="a8">
    <w:name w:val="Plain Text"/>
    <w:aliases w:val="Знак, Знак"/>
    <w:basedOn w:val="a"/>
    <w:link w:val="a9"/>
    <w:rsid w:val="006158C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aliases w:val="Знак Знак, Знак Знак"/>
    <w:link w:val="a8"/>
    <w:rsid w:val="006158C4"/>
    <w:rPr>
      <w:rFonts w:ascii="Courier New" w:eastAsia="Times New Roman" w:hAnsi="Courier New" w:cs="Courier New"/>
    </w:rPr>
  </w:style>
  <w:style w:type="paragraph" w:styleId="aa">
    <w:name w:val="List Paragraph"/>
    <w:aliases w:val="Абзац 1"/>
    <w:basedOn w:val="a"/>
    <w:uiPriority w:val="34"/>
    <w:qFormat/>
    <w:rsid w:val="00E74FA3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6D0ACA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6D0ACA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6D0ACA"/>
    <w:rPr>
      <w:rFonts w:ascii="Arial" w:eastAsia="Times New Roman" w:hAnsi="Arial" w:cs="Arial"/>
      <w:b/>
      <w:bCs/>
      <w:kern w:val="32"/>
      <w:sz w:val="32"/>
      <w:szCs w:val="32"/>
      <w:lang w:val="en-US" w:eastAsia="cs-CZ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001C65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250341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link w:val="ad"/>
    <w:uiPriority w:val="99"/>
    <w:rsid w:val="00250341"/>
    <w:rPr>
      <w:sz w:val="22"/>
      <w:szCs w:val="22"/>
      <w:lang w:val="ru-RU" w:eastAsia="en-US"/>
    </w:rPr>
  </w:style>
  <w:style w:type="paragraph" w:styleId="af">
    <w:name w:val="footer"/>
    <w:basedOn w:val="a"/>
    <w:link w:val="af0"/>
    <w:uiPriority w:val="99"/>
    <w:unhideWhenUsed/>
    <w:rsid w:val="00250341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link w:val="af"/>
    <w:uiPriority w:val="99"/>
    <w:rsid w:val="00250341"/>
    <w:rPr>
      <w:sz w:val="22"/>
      <w:szCs w:val="22"/>
      <w:lang w:val="ru-RU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1451E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1451E0"/>
    <w:rPr>
      <w:rFonts w:ascii="Segoe UI" w:hAnsi="Segoe UI" w:cs="Segoe UI"/>
      <w:sz w:val="18"/>
      <w:szCs w:val="18"/>
      <w:lang w:val="ru-RU" w:eastAsia="en-US"/>
    </w:rPr>
  </w:style>
  <w:style w:type="paragraph" w:customStyle="1" w:styleId="xfmc0">
    <w:name w:val="xfmc0"/>
    <w:basedOn w:val="a"/>
    <w:rsid w:val="007948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9D3E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19413</Words>
  <Characters>11066</Characters>
  <Application>Microsoft Office Word</Application>
  <DocSecurity>0</DocSecurity>
  <Lines>92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Жданенко</cp:lastModifiedBy>
  <cp:revision>2</cp:revision>
  <cp:lastPrinted>2018-03-19T09:44:00Z</cp:lastPrinted>
  <dcterms:created xsi:type="dcterms:W3CDTF">2018-05-07T11:00:00Z</dcterms:created>
  <dcterms:modified xsi:type="dcterms:W3CDTF">2018-05-07T11:00:00Z</dcterms:modified>
</cp:coreProperties>
</file>