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6E" w:rsidRPr="00022D03" w:rsidRDefault="00E05F6E" w:rsidP="00AF115C">
      <w:pPr>
        <w:spacing w:line="360" w:lineRule="auto"/>
        <w:jc w:val="center"/>
        <w:rPr>
          <w:rFonts w:ascii="Times New Roman" w:hAnsi="Times New Roman" w:cs="Times New Roman"/>
          <w:color w:val="333333"/>
          <w:sz w:val="28"/>
          <w:szCs w:val="28"/>
          <w:shd w:val="clear" w:color="auto" w:fill="FFFFFF"/>
          <w:lang w:val="uk-UA"/>
        </w:rPr>
      </w:pPr>
      <w:r w:rsidRPr="00022D03">
        <w:rPr>
          <w:rFonts w:ascii="Times New Roman" w:hAnsi="Times New Roman" w:cs="Times New Roman"/>
          <w:color w:val="333333"/>
          <w:sz w:val="28"/>
          <w:szCs w:val="28"/>
          <w:shd w:val="clear" w:color="auto" w:fill="FFFFFF"/>
          <w:lang w:val="uk-UA"/>
        </w:rPr>
        <w:t>РЕФЕРАТ</w:t>
      </w:r>
    </w:p>
    <w:p w:rsidR="00567061" w:rsidRPr="00022D03" w:rsidRDefault="00567061" w:rsidP="00AF115C">
      <w:pPr>
        <w:spacing w:line="360" w:lineRule="auto"/>
        <w:ind w:firstLine="567"/>
        <w:jc w:val="center"/>
        <w:rPr>
          <w:rFonts w:ascii="Times New Roman" w:hAnsi="Times New Roman"/>
          <w:sz w:val="28"/>
          <w:szCs w:val="28"/>
          <w:lang w:val="uk-UA"/>
        </w:rPr>
      </w:pPr>
      <w:r w:rsidRPr="00022D03">
        <w:rPr>
          <w:rFonts w:ascii="Times New Roman" w:hAnsi="Times New Roman" w:cs="Times New Roman"/>
          <w:color w:val="333333"/>
          <w:sz w:val="28"/>
          <w:szCs w:val="28"/>
          <w:shd w:val="clear" w:color="auto" w:fill="FFFFFF"/>
          <w:lang w:val="uk-UA"/>
        </w:rPr>
        <w:t>до р</w:t>
      </w:r>
      <w:r w:rsidR="00E05F6E" w:rsidRPr="00022D03">
        <w:rPr>
          <w:rFonts w:ascii="Times New Roman" w:hAnsi="Times New Roman" w:cs="Times New Roman"/>
          <w:color w:val="333333"/>
          <w:sz w:val="28"/>
          <w:szCs w:val="28"/>
          <w:shd w:val="clear" w:color="auto" w:fill="FFFFFF"/>
          <w:lang w:val="uk-UA"/>
        </w:rPr>
        <w:t>оботи</w:t>
      </w:r>
      <w:r w:rsidR="00022D03" w:rsidRPr="00022D03">
        <w:rPr>
          <w:rFonts w:ascii="Times New Roman" w:hAnsi="Times New Roman" w:cs="Times New Roman"/>
          <w:color w:val="333333"/>
          <w:sz w:val="28"/>
          <w:szCs w:val="28"/>
          <w:shd w:val="clear" w:color="auto" w:fill="FFFFFF"/>
          <w:lang w:val="uk-UA"/>
        </w:rPr>
        <w:t xml:space="preserve"> </w:t>
      </w:r>
      <w:r w:rsidRPr="00022D03">
        <w:rPr>
          <w:rFonts w:ascii="Times New Roman" w:hAnsi="Times New Roman" w:cs="Times New Roman"/>
          <w:color w:val="333333"/>
          <w:sz w:val="28"/>
          <w:szCs w:val="28"/>
          <w:shd w:val="clear" w:color="auto" w:fill="FFFFFF"/>
          <w:lang w:val="uk-UA"/>
        </w:rPr>
        <w:t>«</w:t>
      </w:r>
      <w:r w:rsidRPr="00022D03">
        <w:rPr>
          <w:rFonts w:ascii="Times New Roman" w:hAnsi="Times New Roman"/>
          <w:sz w:val="28"/>
          <w:szCs w:val="28"/>
          <w:lang w:val="uk-UA"/>
        </w:rPr>
        <w:t>СЕЛЕКЦІЙНІ ТА БІОТЕХНОЛОГІЧНІ</w:t>
      </w:r>
      <w:r w:rsidR="008B70FA" w:rsidRPr="00022D03">
        <w:rPr>
          <w:rFonts w:ascii="Times New Roman" w:hAnsi="Times New Roman"/>
          <w:sz w:val="28"/>
          <w:szCs w:val="28"/>
          <w:lang w:val="uk-UA"/>
        </w:rPr>
        <w:t xml:space="preserve"> </w:t>
      </w:r>
      <w:r w:rsidRPr="00022D03">
        <w:rPr>
          <w:rFonts w:ascii="Times New Roman" w:hAnsi="Times New Roman"/>
          <w:sz w:val="28"/>
          <w:szCs w:val="28"/>
          <w:lang w:val="uk-UA"/>
        </w:rPr>
        <w:t>АСПЕКТИ</w:t>
      </w:r>
      <w:r w:rsidR="008B70FA" w:rsidRPr="00022D03">
        <w:rPr>
          <w:rFonts w:ascii="Times New Roman" w:hAnsi="Times New Roman"/>
          <w:sz w:val="28"/>
          <w:szCs w:val="28"/>
          <w:lang w:val="uk-UA"/>
        </w:rPr>
        <w:t xml:space="preserve"> </w:t>
      </w:r>
      <w:r w:rsidRPr="00022D03">
        <w:rPr>
          <w:rFonts w:ascii="Times New Roman" w:hAnsi="Times New Roman"/>
          <w:sz w:val="28"/>
          <w:szCs w:val="28"/>
          <w:lang w:val="uk-UA"/>
        </w:rPr>
        <w:t>СТВОРЕННЯ</w:t>
      </w:r>
      <w:r w:rsidR="008B70FA" w:rsidRPr="00022D03">
        <w:rPr>
          <w:rFonts w:ascii="Times New Roman" w:hAnsi="Times New Roman"/>
          <w:sz w:val="28"/>
          <w:szCs w:val="28"/>
          <w:lang w:val="uk-UA"/>
        </w:rPr>
        <w:t xml:space="preserve"> </w:t>
      </w:r>
      <w:r w:rsidRPr="00022D03">
        <w:rPr>
          <w:rFonts w:ascii="Times New Roman" w:hAnsi="Times New Roman"/>
          <w:sz w:val="28"/>
          <w:szCs w:val="28"/>
          <w:lang w:val="uk-UA"/>
        </w:rPr>
        <w:t>НОВИХ</w:t>
      </w:r>
      <w:r w:rsidR="008B70FA" w:rsidRPr="00022D03">
        <w:rPr>
          <w:rFonts w:ascii="Times New Roman" w:hAnsi="Times New Roman"/>
          <w:sz w:val="28"/>
          <w:szCs w:val="28"/>
          <w:lang w:val="uk-UA"/>
        </w:rPr>
        <w:t xml:space="preserve"> </w:t>
      </w:r>
      <w:r w:rsidRPr="00022D03">
        <w:rPr>
          <w:rFonts w:ascii="Times New Roman" w:hAnsi="Times New Roman"/>
          <w:sz w:val="28"/>
          <w:szCs w:val="28"/>
          <w:lang w:val="uk-UA"/>
        </w:rPr>
        <w:t>ГЕНОТИПІВ КУКУРУДЗИ, АДАПТОВАНИХ ДО ЗОНИ СТЕПУ УКРАЇНИ»</w:t>
      </w:r>
    </w:p>
    <w:p w:rsidR="00567061" w:rsidRPr="00022D03" w:rsidRDefault="00567061" w:rsidP="00AF115C">
      <w:pPr>
        <w:spacing w:line="360" w:lineRule="auto"/>
        <w:ind w:firstLine="567"/>
        <w:jc w:val="center"/>
        <w:rPr>
          <w:rFonts w:ascii="Times New Roman" w:hAnsi="Times New Roman"/>
          <w:sz w:val="28"/>
          <w:szCs w:val="28"/>
          <w:lang w:val="uk-UA"/>
        </w:rPr>
      </w:pPr>
    </w:p>
    <w:p w:rsidR="00567061" w:rsidRPr="00022D03" w:rsidRDefault="00567061" w:rsidP="00AF115C">
      <w:pPr>
        <w:spacing w:line="360" w:lineRule="auto"/>
        <w:ind w:firstLine="567"/>
        <w:jc w:val="center"/>
        <w:rPr>
          <w:rFonts w:ascii="Times New Roman" w:hAnsi="Times New Roman"/>
          <w:sz w:val="28"/>
          <w:szCs w:val="28"/>
          <w:lang w:val="uk-UA"/>
        </w:rPr>
      </w:pPr>
    </w:p>
    <w:p w:rsidR="003C5F43" w:rsidRPr="00022D03" w:rsidRDefault="003C5F43" w:rsidP="00973F2E">
      <w:pPr>
        <w:spacing w:line="360" w:lineRule="auto"/>
        <w:ind w:firstLine="567"/>
        <w:jc w:val="both"/>
        <w:rPr>
          <w:rFonts w:ascii="Times New Roman" w:hAnsi="Times New Roman" w:cs="Times New Roman"/>
          <w:sz w:val="28"/>
          <w:szCs w:val="28"/>
          <w:lang w:val="uk-UA"/>
        </w:rPr>
      </w:pPr>
      <w:r w:rsidRPr="00022D03">
        <w:rPr>
          <w:rFonts w:ascii="Times New Roman" w:hAnsi="Times New Roman" w:cs="Times New Roman"/>
          <w:sz w:val="28"/>
          <w:szCs w:val="28"/>
          <w:lang w:val="uk-UA"/>
        </w:rPr>
        <w:t>Робота присвячена вивченню селекційних та біотехнологічних</w:t>
      </w:r>
      <w:r w:rsidR="008B70FA" w:rsidRPr="00022D03">
        <w:rPr>
          <w:rFonts w:ascii="Times New Roman" w:hAnsi="Times New Roman" w:cs="Times New Roman"/>
          <w:sz w:val="28"/>
          <w:szCs w:val="28"/>
          <w:lang w:val="uk-UA"/>
        </w:rPr>
        <w:t xml:space="preserve"> </w:t>
      </w:r>
      <w:r w:rsidRPr="00022D03">
        <w:rPr>
          <w:rFonts w:ascii="Times New Roman" w:hAnsi="Times New Roman" w:cs="Times New Roman"/>
          <w:sz w:val="28"/>
          <w:szCs w:val="28"/>
          <w:lang w:val="uk-UA"/>
        </w:rPr>
        <w:t>аспектів</w:t>
      </w:r>
      <w:r w:rsidR="008B70FA" w:rsidRPr="00022D03">
        <w:rPr>
          <w:rFonts w:ascii="Times New Roman" w:hAnsi="Times New Roman" w:cs="Times New Roman"/>
          <w:sz w:val="28"/>
          <w:szCs w:val="28"/>
          <w:lang w:val="uk-UA"/>
        </w:rPr>
        <w:t xml:space="preserve"> </w:t>
      </w:r>
      <w:r w:rsidRPr="00022D03">
        <w:rPr>
          <w:rFonts w:ascii="Times New Roman" w:hAnsi="Times New Roman" w:cs="Times New Roman"/>
          <w:sz w:val="28"/>
          <w:szCs w:val="28"/>
          <w:lang w:val="uk-UA"/>
        </w:rPr>
        <w:t>створення</w:t>
      </w:r>
      <w:r w:rsidR="008B70FA" w:rsidRPr="00022D03">
        <w:rPr>
          <w:rFonts w:ascii="Times New Roman" w:hAnsi="Times New Roman" w:cs="Times New Roman"/>
          <w:sz w:val="28"/>
          <w:szCs w:val="28"/>
          <w:lang w:val="uk-UA"/>
        </w:rPr>
        <w:t xml:space="preserve"> </w:t>
      </w:r>
      <w:r w:rsidRPr="00022D03">
        <w:rPr>
          <w:rFonts w:ascii="Times New Roman" w:hAnsi="Times New Roman" w:cs="Times New Roman"/>
          <w:sz w:val="28"/>
          <w:szCs w:val="28"/>
          <w:lang w:val="uk-UA"/>
        </w:rPr>
        <w:t>нових</w:t>
      </w:r>
      <w:r w:rsidR="008B70FA" w:rsidRPr="00022D03">
        <w:rPr>
          <w:rFonts w:ascii="Times New Roman" w:hAnsi="Times New Roman" w:cs="Times New Roman"/>
          <w:sz w:val="28"/>
          <w:szCs w:val="28"/>
          <w:lang w:val="uk-UA"/>
        </w:rPr>
        <w:t xml:space="preserve"> </w:t>
      </w:r>
      <w:r w:rsidRPr="00022D03">
        <w:rPr>
          <w:rFonts w:ascii="Times New Roman" w:hAnsi="Times New Roman" w:cs="Times New Roman"/>
          <w:sz w:val="28"/>
          <w:szCs w:val="28"/>
          <w:lang w:val="uk-UA"/>
        </w:rPr>
        <w:t>генотипів кукурудзи, адаптованих до зони Степу України.</w:t>
      </w:r>
    </w:p>
    <w:p w:rsidR="00973F2E" w:rsidRPr="00022D03" w:rsidRDefault="00973F2E" w:rsidP="00973F2E">
      <w:pPr>
        <w:pStyle w:val="Default"/>
        <w:spacing w:line="360" w:lineRule="auto"/>
        <w:ind w:firstLine="567"/>
        <w:jc w:val="both"/>
        <w:rPr>
          <w:sz w:val="28"/>
          <w:szCs w:val="28"/>
        </w:rPr>
      </w:pPr>
      <w:r w:rsidRPr="00022D03">
        <w:rPr>
          <w:sz w:val="28"/>
          <w:szCs w:val="28"/>
        </w:rPr>
        <w:t xml:space="preserve">У представленій роботі наведено теоретичне узагальнення і нове вирішення наукового завдання щодо створення, оцінки та добору вихідного матеріалу Змішаної зародкової плазми для селекції скоростиглих гібридів кукурудзи. Досліджено селекційне різноманіття скоростиглих самозапилених сімей </w:t>
      </w:r>
      <w:r w:rsidRPr="00DB4042">
        <w:rPr>
          <w:sz w:val="28"/>
          <w:szCs w:val="28"/>
        </w:rPr>
        <w:t>S</w:t>
      </w:r>
      <w:r w:rsidRPr="00DB4042">
        <w:rPr>
          <w:sz w:val="28"/>
          <w:szCs w:val="28"/>
          <w:vertAlign w:val="subscript"/>
        </w:rPr>
        <w:t>4</w:t>
      </w:r>
      <w:r w:rsidRPr="00DB4042">
        <w:rPr>
          <w:sz w:val="28"/>
          <w:szCs w:val="28"/>
        </w:rPr>
        <w:t>, S</w:t>
      </w:r>
      <w:r w:rsidRPr="00DB4042">
        <w:rPr>
          <w:sz w:val="28"/>
          <w:szCs w:val="28"/>
          <w:vertAlign w:val="subscript"/>
        </w:rPr>
        <w:t>5</w:t>
      </w:r>
      <w:r w:rsidRPr="00DB4042">
        <w:rPr>
          <w:sz w:val="28"/>
          <w:szCs w:val="28"/>
        </w:rPr>
        <w:t>, S</w:t>
      </w:r>
      <w:r w:rsidRPr="00DB4042">
        <w:rPr>
          <w:sz w:val="28"/>
          <w:szCs w:val="28"/>
          <w:vertAlign w:val="subscript"/>
        </w:rPr>
        <w:t>6</w:t>
      </w:r>
      <w:r w:rsidRPr="00022D03">
        <w:rPr>
          <w:sz w:val="18"/>
          <w:szCs w:val="18"/>
        </w:rPr>
        <w:t xml:space="preserve"> </w:t>
      </w:r>
      <w:r w:rsidRPr="00022D03">
        <w:rPr>
          <w:sz w:val="28"/>
          <w:szCs w:val="28"/>
        </w:rPr>
        <w:t xml:space="preserve">Змішаної геноплазми, яке стало основою для формування робочої колекції нових константних ліній кукурудзи з комплексом господарсько-цінних ознак, що повною мірою відповідають вимогам виробництва. Кращі зразки колекції залучені для започаткування нового циклу кумулятивної селекції. </w:t>
      </w:r>
    </w:p>
    <w:p w:rsidR="00973F2E" w:rsidRPr="00022D03" w:rsidRDefault="00973F2E" w:rsidP="00973F2E">
      <w:pPr>
        <w:pStyle w:val="Default"/>
        <w:spacing w:line="360" w:lineRule="auto"/>
        <w:ind w:firstLine="567"/>
        <w:jc w:val="both"/>
        <w:rPr>
          <w:sz w:val="28"/>
          <w:szCs w:val="28"/>
        </w:rPr>
      </w:pPr>
      <w:r w:rsidRPr="00022D03">
        <w:rPr>
          <w:sz w:val="28"/>
          <w:szCs w:val="28"/>
        </w:rPr>
        <w:t>За результатами ідентифікації, оцінки та добору вихідного матеріалу</w:t>
      </w:r>
      <w:r w:rsidR="001F4643">
        <w:rPr>
          <w:sz w:val="28"/>
          <w:szCs w:val="28"/>
        </w:rPr>
        <w:t xml:space="preserve"> </w:t>
      </w:r>
      <w:r w:rsidR="001F4643" w:rsidRPr="00022D03">
        <w:rPr>
          <w:sz w:val="28"/>
          <w:szCs w:val="28"/>
        </w:rPr>
        <w:t>Змішаної зародкової плазми</w:t>
      </w:r>
      <w:r w:rsidRPr="00022D03">
        <w:rPr>
          <w:sz w:val="28"/>
          <w:szCs w:val="28"/>
        </w:rPr>
        <w:t xml:space="preserve"> за тривалістю періоду «сходи – цвітіння 50% качанів» відібрано 15 сімей S</w:t>
      </w:r>
      <w:r w:rsidRPr="00022D03">
        <w:rPr>
          <w:sz w:val="18"/>
          <w:szCs w:val="18"/>
        </w:rPr>
        <w:t>6</w:t>
      </w:r>
      <w:r w:rsidRPr="00022D03">
        <w:rPr>
          <w:sz w:val="28"/>
          <w:szCs w:val="28"/>
        </w:rPr>
        <w:t xml:space="preserve">: ДК2133 </w:t>
      </w:r>
      <w:r w:rsidRPr="00022D03">
        <w:rPr>
          <w:sz w:val="18"/>
          <w:szCs w:val="18"/>
        </w:rPr>
        <w:t>311131</w:t>
      </w:r>
      <w:r w:rsidRPr="00022D03">
        <w:rPr>
          <w:sz w:val="28"/>
          <w:szCs w:val="28"/>
        </w:rPr>
        <w:t xml:space="preserve">, ДК2228 </w:t>
      </w:r>
      <w:r w:rsidRPr="00022D03">
        <w:rPr>
          <w:sz w:val="18"/>
          <w:szCs w:val="18"/>
        </w:rPr>
        <w:t>211121</w:t>
      </w:r>
      <w:r w:rsidRPr="00022D03">
        <w:rPr>
          <w:sz w:val="28"/>
          <w:szCs w:val="28"/>
        </w:rPr>
        <w:t xml:space="preserve">, ДК2865 </w:t>
      </w:r>
      <w:r w:rsidRPr="00022D03">
        <w:rPr>
          <w:sz w:val="18"/>
          <w:szCs w:val="18"/>
        </w:rPr>
        <w:t>221112</w:t>
      </w:r>
      <w:r w:rsidRPr="00022D03">
        <w:rPr>
          <w:sz w:val="28"/>
          <w:szCs w:val="28"/>
        </w:rPr>
        <w:t xml:space="preserve">, ДК2065 </w:t>
      </w:r>
      <w:r w:rsidRPr="00022D03">
        <w:rPr>
          <w:sz w:val="18"/>
          <w:szCs w:val="18"/>
        </w:rPr>
        <w:t>313113</w:t>
      </w:r>
      <w:r w:rsidRPr="00022D03">
        <w:rPr>
          <w:sz w:val="28"/>
          <w:szCs w:val="28"/>
        </w:rPr>
        <w:t xml:space="preserve">, ДК2109 </w:t>
      </w:r>
      <w:r w:rsidRPr="00022D03">
        <w:rPr>
          <w:sz w:val="18"/>
          <w:szCs w:val="18"/>
        </w:rPr>
        <w:t>121112</w:t>
      </w:r>
      <w:r w:rsidRPr="00022D03">
        <w:rPr>
          <w:sz w:val="28"/>
          <w:szCs w:val="28"/>
        </w:rPr>
        <w:t xml:space="preserve">, ДК2319 </w:t>
      </w:r>
      <w:r w:rsidRPr="00022D03">
        <w:rPr>
          <w:sz w:val="18"/>
          <w:szCs w:val="18"/>
        </w:rPr>
        <w:t>311112</w:t>
      </w:r>
      <w:r w:rsidRPr="00022D03">
        <w:rPr>
          <w:sz w:val="28"/>
          <w:szCs w:val="28"/>
        </w:rPr>
        <w:t xml:space="preserve">, ДК2828 </w:t>
      </w:r>
      <w:r w:rsidRPr="00022D03">
        <w:rPr>
          <w:sz w:val="18"/>
          <w:szCs w:val="18"/>
        </w:rPr>
        <w:t>222111</w:t>
      </w:r>
      <w:r w:rsidRPr="00022D03">
        <w:rPr>
          <w:sz w:val="28"/>
          <w:szCs w:val="28"/>
        </w:rPr>
        <w:t xml:space="preserve">, ДК305 </w:t>
      </w:r>
      <w:r w:rsidRPr="00022D03">
        <w:rPr>
          <w:sz w:val="18"/>
          <w:szCs w:val="18"/>
        </w:rPr>
        <w:t>121142</w:t>
      </w:r>
      <w:r w:rsidRPr="00022D03">
        <w:rPr>
          <w:sz w:val="28"/>
          <w:szCs w:val="28"/>
        </w:rPr>
        <w:t xml:space="preserve">, ДК2328 </w:t>
      </w:r>
      <w:r w:rsidRPr="00022D03">
        <w:rPr>
          <w:sz w:val="18"/>
          <w:szCs w:val="18"/>
        </w:rPr>
        <w:t>132111</w:t>
      </w:r>
      <w:r w:rsidRPr="00022D03">
        <w:rPr>
          <w:sz w:val="28"/>
          <w:szCs w:val="28"/>
        </w:rPr>
        <w:t xml:space="preserve">, ДК2831 </w:t>
      </w:r>
      <w:r w:rsidRPr="00022D03">
        <w:rPr>
          <w:sz w:val="18"/>
          <w:szCs w:val="18"/>
        </w:rPr>
        <w:t>221123</w:t>
      </w:r>
      <w:r w:rsidRPr="00022D03">
        <w:rPr>
          <w:sz w:val="28"/>
          <w:szCs w:val="28"/>
        </w:rPr>
        <w:t xml:space="preserve">, ДК2285 </w:t>
      </w:r>
      <w:r w:rsidRPr="00022D03">
        <w:rPr>
          <w:sz w:val="18"/>
          <w:szCs w:val="18"/>
        </w:rPr>
        <w:t>131111</w:t>
      </w:r>
      <w:r w:rsidRPr="00022D03">
        <w:rPr>
          <w:sz w:val="28"/>
          <w:szCs w:val="28"/>
        </w:rPr>
        <w:t xml:space="preserve">, ДК2319 </w:t>
      </w:r>
      <w:r w:rsidRPr="00022D03">
        <w:rPr>
          <w:sz w:val="18"/>
          <w:szCs w:val="18"/>
        </w:rPr>
        <w:t>112111</w:t>
      </w:r>
      <w:r w:rsidRPr="00022D03">
        <w:rPr>
          <w:sz w:val="28"/>
          <w:szCs w:val="28"/>
        </w:rPr>
        <w:t xml:space="preserve">, ДК2814 </w:t>
      </w:r>
      <w:r w:rsidRPr="00022D03">
        <w:rPr>
          <w:sz w:val="18"/>
          <w:szCs w:val="18"/>
        </w:rPr>
        <w:t>111131</w:t>
      </w:r>
      <w:r w:rsidRPr="00022D03">
        <w:rPr>
          <w:sz w:val="28"/>
          <w:szCs w:val="28"/>
        </w:rPr>
        <w:t xml:space="preserve">, ДК305 </w:t>
      </w:r>
      <w:r w:rsidRPr="00022D03">
        <w:rPr>
          <w:sz w:val="18"/>
          <w:szCs w:val="18"/>
        </w:rPr>
        <w:t>121122</w:t>
      </w:r>
      <w:r w:rsidRPr="00022D03">
        <w:rPr>
          <w:sz w:val="28"/>
          <w:szCs w:val="28"/>
        </w:rPr>
        <w:t xml:space="preserve">, ДК2821 </w:t>
      </w:r>
      <w:r w:rsidRPr="00022D03">
        <w:rPr>
          <w:sz w:val="18"/>
          <w:szCs w:val="18"/>
        </w:rPr>
        <w:t>332121</w:t>
      </w:r>
      <w:r w:rsidRPr="00022D03">
        <w:rPr>
          <w:sz w:val="28"/>
          <w:szCs w:val="28"/>
        </w:rPr>
        <w:t>, які вирізняються більш раннім цвітінням, в середньому на 4-5 діб, ніж їх вихідні лінії батьківські – форми гібридів, на базі яких вони створені, та найбільш скоростигла лінія-стандарт ДК281 – (54 доби).</w:t>
      </w:r>
    </w:p>
    <w:p w:rsidR="00022D03" w:rsidRPr="00022D03" w:rsidRDefault="00022D03" w:rsidP="00022D03">
      <w:pPr>
        <w:pStyle w:val="Default"/>
        <w:spacing w:line="360" w:lineRule="auto"/>
        <w:ind w:firstLine="567"/>
        <w:jc w:val="both"/>
        <w:rPr>
          <w:sz w:val="28"/>
          <w:szCs w:val="28"/>
        </w:rPr>
      </w:pPr>
      <w:r w:rsidRPr="00022D03">
        <w:rPr>
          <w:sz w:val="28"/>
          <w:szCs w:val="28"/>
        </w:rPr>
        <w:t>Виявлено, що умови року істотно впливають на рівень прояву господарсько-цінних ознак самозапилених сімей S</w:t>
      </w:r>
      <w:r w:rsidRPr="0012639C">
        <w:rPr>
          <w:sz w:val="28"/>
          <w:szCs w:val="28"/>
          <w:vertAlign w:val="subscript"/>
        </w:rPr>
        <w:t>4</w:t>
      </w:r>
      <w:r w:rsidRPr="00022D03">
        <w:rPr>
          <w:sz w:val="28"/>
          <w:szCs w:val="28"/>
        </w:rPr>
        <w:t>-S</w:t>
      </w:r>
      <w:r w:rsidRPr="0012639C">
        <w:rPr>
          <w:sz w:val="28"/>
          <w:szCs w:val="28"/>
          <w:vertAlign w:val="subscript"/>
        </w:rPr>
        <w:t>6</w:t>
      </w:r>
      <w:r w:rsidRPr="00022D03">
        <w:rPr>
          <w:sz w:val="28"/>
          <w:szCs w:val="28"/>
        </w:rPr>
        <w:t xml:space="preserve"> </w:t>
      </w:r>
      <w:r w:rsidR="001F4643" w:rsidRPr="00022D03">
        <w:rPr>
          <w:sz w:val="28"/>
          <w:szCs w:val="28"/>
        </w:rPr>
        <w:t xml:space="preserve">Змішаної зародкової плазми </w:t>
      </w:r>
      <w:r w:rsidRPr="00022D03">
        <w:rPr>
          <w:sz w:val="28"/>
          <w:szCs w:val="28"/>
        </w:rPr>
        <w:t xml:space="preserve">та їх тесткросів: тривалість періоду «сходи – цвітіння 50 % качанів», </w:t>
      </w:r>
      <w:r w:rsidRPr="00022D03">
        <w:rPr>
          <w:sz w:val="28"/>
          <w:szCs w:val="28"/>
        </w:rPr>
        <w:lastRenderedPageBreak/>
        <w:t xml:space="preserve">«висота рослин» та «висота прикріплення качана», «врожайність зерна» та «збиральна вологість зерна». Біометричні показники самозапилених сімей (висота рослин, висота прикріплення качана) відповідають запитам виробництва щодо механізованого збирання, що також уможливлює їх використовувати у наступних циклах кумулятивної селекції при створені нових скоростиглих ліній кукурудзи. Найкращі селекційні результати отримані на базі вихідних ліній ДК219, ДК233, ДК265, ДК281 та ДК285, які забезпечили високий вихід кращих самозапилених сімей (7; 17; 7; 27 та 32 відповідно). </w:t>
      </w:r>
    </w:p>
    <w:p w:rsidR="00022D03" w:rsidRPr="00022D03" w:rsidRDefault="00022D03" w:rsidP="00022D03">
      <w:pPr>
        <w:pStyle w:val="Default"/>
        <w:spacing w:line="360" w:lineRule="auto"/>
        <w:ind w:firstLine="567"/>
        <w:jc w:val="both"/>
        <w:rPr>
          <w:sz w:val="28"/>
          <w:szCs w:val="28"/>
        </w:rPr>
      </w:pPr>
      <w:r w:rsidRPr="00022D03">
        <w:rPr>
          <w:sz w:val="28"/>
          <w:szCs w:val="28"/>
        </w:rPr>
        <w:t>У екстремальних умовах північного Степу України лінії ДК2109</w:t>
      </w:r>
      <w:r w:rsidRPr="00DB4042">
        <w:rPr>
          <w:sz w:val="28"/>
          <w:szCs w:val="28"/>
          <w:vertAlign w:val="subscript"/>
        </w:rPr>
        <w:t>223112</w:t>
      </w:r>
      <w:r w:rsidRPr="00022D03">
        <w:rPr>
          <w:sz w:val="28"/>
          <w:szCs w:val="28"/>
        </w:rPr>
        <w:t>, ДК9512</w:t>
      </w:r>
      <w:r w:rsidRPr="00DB4042">
        <w:rPr>
          <w:sz w:val="28"/>
          <w:szCs w:val="28"/>
          <w:vertAlign w:val="subscript"/>
        </w:rPr>
        <w:t>111311</w:t>
      </w:r>
      <w:r w:rsidRPr="00022D03">
        <w:rPr>
          <w:sz w:val="28"/>
          <w:szCs w:val="28"/>
        </w:rPr>
        <w:t>, ДК305</w:t>
      </w:r>
      <w:r w:rsidRPr="00DB4042">
        <w:rPr>
          <w:sz w:val="28"/>
          <w:szCs w:val="28"/>
          <w:vertAlign w:val="subscript"/>
        </w:rPr>
        <w:t>121142</w:t>
      </w:r>
      <w:r w:rsidRPr="00022D03">
        <w:rPr>
          <w:sz w:val="28"/>
          <w:szCs w:val="28"/>
        </w:rPr>
        <w:t>, ДК2285</w:t>
      </w:r>
      <w:r w:rsidRPr="00DB4042">
        <w:rPr>
          <w:sz w:val="28"/>
          <w:szCs w:val="28"/>
          <w:vertAlign w:val="subscript"/>
        </w:rPr>
        <w:t>131111</w:t>
      </w:r>
      <w:r w:rsidR="001F4643">
        <w:rPr>
          <w:sz w:val="28"/>
          <w:szCs w:val="28"/>
        </w:rPr>
        <w:t xml:space="preserve"> та </w:t>
      </w:r>
      <w:r w:rsidRPr="00022D03">
        <w:rPr>
          <w:sz w:val="28"/>
          <w:szCs w:val="28"/>
        </w:rPr>
        <w:t>ДК2831</w:t>
      </w:r>
      <w:r w:rsidRPr="00DB4042">
        <w:rPr>
          <w:sz w:val="28"/>
          <w:szCs w:val="28"/>
          <w:vertAlign w:val="subscript"/>
        </w:rPr>
        <w:t>113111</w:t>
      </w:r>
      <w:r w:rsidRPr="00022D03">
        <w:rPr>
          <w:sz w:val="28"/>
          <w:szCs w:val="28"/>
        </w:rPr>
        <w:t xml:space="preserve">, </w:t>
      </w:r>
      <w:r w:rsidR="001F4643" w:rsidRPr="00022D03">
        <w:rPr>
          <w:sz w:val="28"/>
          <w:szCs w:val="28"/>
        </w:rPr>
        <w:t xml:space="preserve">Змішаної зародкової плазми </w:t>
      </w:r>
      <w:r w:rsidRPr="00022D03">
        <w:rPr>
          <w:sz w:val="28"/>
          <w:szCs w:val="28"/>
        </w:rPr>
        <w:t xml:space="preserve">характеризувались стабільним проявом висоти рослин у стресовому та сприятливому році, що опосередковано може вказувати на кращу їх адаптивну стійкість. </w:t>
      </w:r>
    </w:p>
    <w:p w:rsidR="00022D03" w:rsidRPr="00022D03" w:rsidRDefault="00022D03" w:rsidP="00022D03">
      <w:pPr>
        <w:pStyle w:val="Default"/>
        <w:spacing w:line="360" w:lineRule="auto"/>
        <w:ind w:firstLine="567"/>
        <w:jc w:val="both"/>
        <w:rPr>
          <w:sz w:val="28"/>
          <w:szCs w:val="28"/>
        </w:rPr>
      </w:pPr>
      <w:r w:rsidRPr="00022D03">
        <w:rPr>
          <w:sz w:val="28"/>
          <w:szCs w:val="28"/>
        </w:rPr>
        <w:t>Систематизація оцінок комбінаційної здатності нового вихідного матеріалу</w:t>
      </w:r>
      <w:r w:rsidR="008F6643">
        <w:rPr>
          <w:sz w:val="28"/>
          <w:szCs w:val="28"/>
        </w:rPr>
        <w:t>,</w:t>
      </w:r>
      <w:r w:rsidRPr="00022D03">
        <w:rPr>
          <w:sz w:val="28"/>
          <w:szCs w:val="28"/>
        </w:rPr>
        <w:t xml:space="preserve"> відносно врожайності зерна серед самозапилених сімей S</w:t>
      </w:r>
      <w:r w:rsidRPr="0012639C">
        <w:rPr>
          <w:sz w:val="28"/>
          <w:szCs w:val="28"/>
          <w:vertAlign w:val="subscript"/>
        </w:rPr>
        <w:t>6</w:t>
      </w:r>
      <w:r w:rsidR="008F6643">
        <w:rPr>
          <w:sz w:val="28"/>
          <w:szCs w:val="28"/>
        </w:rPr>
        <w:t xml:space="preserve"> </w:t>
      </w:r>
      <w:r w:rsidR="001F4643" w:rsidRPr="001F4643">
        <w:rPr>
          <w:sz w:val="28"/>
          <w:szCs w:val="28"/>
        </w:rPr>
        <w:t xml:space="preserve"> </w:t>
      </w:r>
      <w:r w:rsidR="001F4643" w:rsidRPr="00022D03">
        <w:rPr>
          <w:sz w:val="28"/>
          <w:szCs w:val="28"/>
        </w:rPr>
        <w:t>Змішаної зародкової плазми</w:t>
      </w:r>
      <w:r w:rsidR="008F6643">
        <w:rPr>
          <w:sz w:val="28"/>
          <w:szCs w:val="28"/>
        </w:rPr>
        <w:t>,</w:t>
      </w:r>
      <w:r w:rsidRPr="00022D03">
        <w:rPr>
          <w:sz w:val="28"/>
          <w:szCs w:val="28"/>
        </w:rPr>
        <w:t xml:space="preserve"> уможливила виокремити 12 цінних константних ліній: ДК2881</w:t>
      </w:r>
      <w:r w:rsidRPr="00DB4042">
        <w:rPr>
          <w:sz w:val="28"/>
          <w:szCs w:val="28"/>
          <w:vertAlign w:val="subscript"/>
        </w:rPr>
        <w:t>233111</w:t>
      </w:r>
      <w:r w:rsidRPr="00022D03">
        <w:rPr>
          <w:sz w:val="28"/>
          <w:szCs w:val="28"/>
        </w:rPr>
        <w:t>, ДК9512</w:t>
      </w:r>
      <w:r w:rsidRPr="00DB4042">
        <w:rPr>
          <w:sz w:val="28"/>
          <w:szCs w:val="28"/>
          <w:vertAlign w:val="subscript"/>
        </w:rPr>
        <w:t>111311</w:t>
      </w:r>
      <w:r w:rsidRPr="00022D03">
        <w:rPr>
          <w:sz w:val="28"/>
          <w:szCs w:val="28"/>
        </w:rPr>
        <w:t>, ДК305</w:t>
      </w:r>
      <w:r w:rsidRPr="00DB4042">
        <w:rPr>
          <w:sz w:val="28"/>
          <w:szCs w:val="28"/>
          <w:vertAlign w:val="subscript"/>
        </w:rPr>
        <w:t>121142</w:t>
      </w:r>
      <w:r w:rsidRPr="00022D03">
        <w:rPr>
          <w:sz w:val="28"/>
          <w:szCs w:val="28"/>
        </w:rPr>
        <w:t>, ДК3128</w:t>
      </w:r>
      <w:r w:rsidRPr="00DB4042">
        <w:rPr>
          <w:sz w:val="28"/>
          <w:szCs w:val="28"/>
          <w:vertAlign w:val="subscript"/>
        </w:rPr>
        <w:t>131122</w:t>
      </w:r>
      <w:r w:rsidRPr="00022D03">
        <w:rPr>
          <w:sz w:val="28"/>
          <w:szCs w:val="28"/>
        </w:rPr>
        <w:t>, ДК2831</w:t>
      </w:r>
      <w:r w:rsidRPr="00DB4042">
        <w:rPr>
          <w:sz w:val="28"/>
          <w:szCs w:val="28"/>
          <w:vertAlign w:val="subscript"/>
        </w:rPr>
        <w:t>113111</w:t>
      </w:r>
      <w:r w:rsidRPr="00022D03">
        <w:rPr>
          <w:sz w:val="28"/>
          <w:szCs w:val="28"/>
        </w:rPr>
        <w:t>, ДК2109</w:t>
      </w:r>
      <w:r w:rsidRPr="00DB4042">
        <w:rPr>
          <w:sz w:val="28"/>
          <w:szCs w:val="28"/>
          <w:vertAlign w:val="subscript"/>
        </w:rPr>
        <w:t>233121</w:t>
      </w:r>
      <w:r w:rsidRPr="00022D03">
        <w:rPr>
          <w:sz w:val="28"/>
          <w:szCs w:val="28"/>
        </w:rPr>
        <w:t>, ДК2109</w:t>
      </w:r>
      <w:r w:rsidRPr="00DB4042">
        <w:rPr>
          <w:sz w:val="28"/>
          <w:szCs w:val="28"/>
          <w:vertAlign w:val="subscript"/>
        </w:rPr>
        <w:t>223112</w:t>
      </w:r>
      <w:r w:rsidRPr="00022D03">
        <w:rPr>
          <w:sz w:val="28"/>
          <w:szCs w:val="28"/>
        </w:rPr>
        <w:t>, ДК2828</w:t>
      </w:r>
      <w:r w:rsidRPr="00DB4042">
        <w:rPr>
          <w:sz w:val="28"/>
          <w:szCs w:val="28"/>
          <w:vertAlign w:val="subscript"/>
        </w:rPr>
        <w:t>112111</w:t>
      </w:r>
      <w:r w:rsidRPr="00022D03">
        <w:rPr>
          <w:sz w:val="28"/>
          <w:szCs w:val="28"/>
        </w:rPr>
        <w:t>, ДК2109</w:t>
      </w:r>
      <w:r w:rsidRPr="00DB4042">
        <w:rPr>
          <w:sz w:val="28"/>
          <w:szCs w:val="28"/>
          <w:vertAlign w:val="subscript"/>
        </w:rPr>
        <w:t>132111</w:t>
      </w:r>
      <w:r w:rsidRPr="00022D03">
        <w:rPr>
          <w:sz w:val="28"/>
          <w:szCs w:val="28"/>
        </w:rPr>
        <w:t>, ДК2228</w:t>
      </w:r>
      <w:r w:rsidRPr="00DB4042">
        <w:rPr>
          <w:sz w:val="28"/>
          <w:szCs w:val="28"/>
          <w:vertAlign w:val="subscript"/>
        </w:rPr>
        <w:t>131111</w:t>
      </w:r>
      <w:r w:rsidRPr="00022D03">
        <w:rPr>
          <w:sz w:val="28"/>
          <w:szCs w:val="28"/>
        </w:rPr>
        <w:t>, ДК305</w:t>
      </w:r>
      <w:r w:rsidRPr="00DB4042">
        <w:rPr>
          <w:sz w:val="28"/>
          <w:szCs w:val="28"/>
          <w:vertAlign w:val="subscript"/>
        </w:rPr>
        <w:t>121111</w:t>
      </w:r>
      <w:r w:rsidRPr="00022D03">
        <w:rPr>
          <w:sz w:val="28"/>
          <w:szCs w:val="28"/>
        </w:rPr>
        <w:t>, ДК2328</w:t>
      </w:r>
      <w:r w:rsidRPr="00DB4042">
        <w:rPr>
          <w:sz w:val="28"/>
          <w:szCs w:val="28"/>
          <w:vertAlign w:val="subscript"/>
        </w:rPr>
        <w:t>311131</w:t>
      </w:r>
      <w:r w:rsidRPr="00022D03">
        <w:rPr>
          <w:sz w:val="28"/>
          <w:szCs w:val="28"/>
        </w:rPr>
        <w:t xml:space="preserve">, які характеризувались стабільними позитивними значеннями оцінок ефектів ЗКЗ за роки досліджень. Новостворений селекційний матеріал доцільно використовувати для синтезу високопродуктивних гібридів степового екотипу. </w:t>
      </w:r>
    </w:p>
    <w:p w:rsidR="00BE71FE" w:rsidRPr="00022D03" w:rsidRDefault="00022D03" w:rsidP="00022D03">
      <w:pPr>
        <w:pStyle w:val="a8"/>
        <w:spacing w:line="360" w:lineRule="auto"/>
        <w:ind w:firstLine="567"/>
        <w:jc w:val="both"/>
        <w:rPr>
          <w:rFonts w:ascii="Times New Roman" w:hAnsi="Times New Roman"/>
          <w:sz w:val="28"/>
          <w:szCs w:val="28"/>
          <w:lang w:val="uk-UA"/>
        </w:rPr>
      </w:pPr>
      <w:r w:rsidRPr="00022D03">
        <w:rPr>
          <w:rFonts w:ascii="Times New Roman" w:hAnsi="Times New Roman"/>
          <w:sz w:val="28"/>
          <w:szCs w:val="28"/>
          <w:lang w:val="uk-UA"/>
        </w:rPr>
        <w:t xml:space="preserve">Аналіз ефектів комбінаційної здатності </w:t>
      </w:r>
      <w:r w:rsidR="008F6643">
        <w:rPr>
          <w:rFonts w:ascii="Times New Roman" w:hAnsi="Times New Roman"/>
          <w:sz w:val="28"/>
          <w:szCs w:val="28"/>
          <w:lang w:val="uk-UA"/>
        </w:rPr>
        <w:t xml:space="preserve">генотипів </w:t>
      </w:r>
      <w:r w:rsidR="008F6643" w:rsidRPr="008F6643">
        <w:rPr>
          <w:rFonts w:ascii="Times New Roman" w:hAnsi="Times New Roman"/>
          <w:sz w:val="28"/>
          <w:szCs w:val="28"/>
          <w:lang w:val="uk-UA"/>
        </w:rPr>
        <w:t xml:space="preserve">Змішаної зародкової плазми </w:t>
      </w:r>
      <w:r w:rsidRPr="00022D03">
        <w:rPr>
          <w:rFonts w:ascii="Times New Roman" w:hAnsi="Times New Roman"/>
          <w:sz w:val="28"/>
          <w:szCs w:val="28"/>
          <w:lang w:val="uk-UA"/>
        </w:rPr>
        <w:t>за показником «збиральна вологість зерна» дозволи</w:t>
      </w:r>
      <w:r w:rsidR="003913AC">
        <w:rPr>
          <w:rFonts w:ascii="Times New Roman" w:hAnsi="Times New Roman"/>
          <w:sz w:val="28"/>
          <w:szCs w:val="28"/>
          <w:lang w:val="uk-UA"/>
        </w:rPr>
        <w:t>в</w:t>
      </w:r>
      <w:r w:rsidRPr="00022D03">
        <w:rPr>
          <w:rFonts w:ascii="Times New Roman" w:hAnsi="Times New Roman"/>
          <w:sz w:val="28"/>
          <w:szCs w:val="28"/>
          <w:lang w:val="uk-UA"/>
        </w:rPr>
        <w:t xml:space="preserve"> виділити 15 ліній S</w:t>
      </w:r>
      <w:r w:rsidRPr="0012639C">
        <w:rPr>
          <w:rFonts w:ascii="Times New Roman" w:hAnsi="Times New Roman"/>
          <w:sz w:val="28"/>
          <w:szCs w:val="28"/>
          <w:vertAlign w:val="subscript"/>
          <w:lang w:val="uk-UA"/>
        </w:rPr>
        <w:t>6</w:t>
      </w:r>
      <w:r w:rsidRPr="00022D03">
        <w:rPr>
          <w:rFonts w:ascii="Times New Roman" w:hAnsi="Times New Roman"/>
          <w:sz w:val="28"/>
          <w:szCs w:val="28"/>
          <w:lang w:val="uk-UA"/>
        </w:rPr>
        <w:t>: ДК2285</w:t>
      </w:r>
      <w:r w:rsidRPr="00DB4042">
        <w:rPr>
          <w:rFonts w:ascii="Times New Roman" w:hAnsi="Times New Roman"/>
          <w:sz w:val="28"/>
          <w:szCs w:val="28"/>
          <w:vertAlign w:val="subscript"/>
          <w:lang w:val="uk-UA"/>
        </w:rPr>
        <w:t>132113</w:t>
      </w:r>
      <w:r w:rsidRPr="00022D03">
        <w:rPr>
          <w:rFonts w:ascii="Times New Roman" w:hAnsi="Times New Roman"/>
          <w:sz w:val="28"/>
          <w:szCs w:val="28"/>
          <w:lang w:val="uk-UA"/>
        </w:rPr>
        <w:t>, ДК2228</w:t>
      </w:r>
      <w:r w:rsidRPr="00DB4042">
        <w:rPr>
          <w:rFonts w:ascii="Times New Roman" w:hAnsi="Times New Roman"/>
          <w:sz w:val="28"/>
          <w:szCs w:val="28"/>
          <w:vertAlign w:val="subscript"/>
          <w:lang w:val="uk-UA"/>
        </w:rPr>
        <w:t>132111</w:t>
      </w:r>
      <w:r w:rsidRPr="00022D03">
        <w:rPr>
          <w:rFonts w:ascii="Times New Roman" w:hAnsi="Times New Roman"/>
          <w:sz w:val="28"/>
          <w:szCs w:val="28"/>
          <w:lang w:val="uk-UA"/>
        </w:rPr>
        <w:t>, ДК2228</w:t>
      </w:r>
      <w:r w:rsidRPr="00DB4042">
        <w:rPr>
          <w:rFonts w:ascii="Times New Roman" w:hAnsi="Times New Roman"/>
          <w:sz w:val="28"/>
          <w:szCs w:val="28"/>
          <w:vertAlign w:val="subscript"/>
          <w:lang w:val="uk-UA"/>
        </w:rPr>
        <w:t>222111</w:t>
      </w:r>
      <w:r w:rsidRPr="00022D03">
        <w:rPr>
          <w:rFonts w:ascii="Times New Roman" w:hAnsi="Times New Roman"/>
          <w:sz w:val="28"/>
          <w:szCs w:val="28"/>
          <w:lang w:val="uk-UA"/>
        </w:rPr>
        <w:t>, ДК9519</w:t>
      </w:r>
      <w:r w:rsidRPr="00DB4042">
        <w:rPr>
          <w:rFonts w:ascii="Times New Roman" w:hAnsi="Times New Roman"/>
          <w:sz w:val="28"/>
          <w:szCs w:val="28"/>
          <w:vertAlign w:val="subscript"/>
          <w:lang w:val="uk-UA"/>
        </w:rPr>
        <w:t>121311</w:t>
      </w:r>
      <w:r w:rsidRPr="00022D03">
        <w:rPr>
          <w:rFonts w:ascii="Times New Roman" w:hAnsi="Times New Roman"/>
          <w:sz w:val="28"/>
          <w:szCs w:val="28"/>
          <w:lang w:val="uk-UA"/>
        </w:rPr>
        <w:t>, ДК9512</w:t>
      </w:r>
      <w:r w:rsidRPr="00DB4042">
        <w:rPr>
          <w:rFonts w:ascii="Times New Roman" w:hAnsi="Times New Roman"/>
          <w:sz w:val="28"/>
          <w:szCs w:val="28"/>
          <w:vertAlign w:val="subscript"/>
          <w:lang w:val="uk-UA"/>
        </w:rPr>
        <w:t>311111</w:t>
      </w:r>
      <w:r w:rsidRPr="00022D03">
        <w:rPr>
          <w:rFonts w:ascii="Times New Roman" w:hAnsi="Times New Roman"/>
          <w:sz w:val="28"/>
          <w:szCs w:val="28"/>
          <w:lang w:val="uk-UA"/>
        </w:rPr>
        <w:t>, ДК2228</w:t>
      </w:r>
      <w:r w:rsidRPr="00DB4042">
        <w:rPr>
          <w:rFonts w:ascii="Times New Roman" w:hAnsi="Times New Roman"/>
          <w:sz w:val="28"/>
          <w:szCs w:val="28"/>
          <w:vertAlign w:val="subscript"/>
          <w:lang w:val="uk-UA"/>
        </w:rPr>
        <w:t>211121</w:t>
      </w:r>
      <w:r w:rsidRPr="00022D03">
        <w:rPr>
          <w:rFonts w:ascii="Times New Roman" w:hAnsi="Times New Roman"/>
          <w:sz w:val="28"/>
          <w:szCs w:val="28"/>
          <w:lang w:val="uk-UA"/>
        </w:rPr>
        <w:t>, ДК3109</w:t>
      </w:r>
      <w:r w:rsidRPr="00DB4042">
        <w:rPr>
          <w:rFonts w:ascii="Times New Roman" w:hAnsi="Times New Roman"/>
          <w:sz w:val="28"/>
          <w:szCs w:val="28"/>
          <w:vertAlign w:val="subscript"/>
          <w:lang w:val="uk-UA"/>
        </w:rPr>
        <w:t>211111</w:t>
      </w:r>
      <w:r w:rsidRPr="00022D03">
        <w:rPr>
          <w:rFonts w:ascii="Times New Roman" w:hAnsi="Times New Roman"/>
          <w:sz w:val="28"/>
          <w:szCs w:val="28"/>
          <w:lang w:val="uk-UA"/>
        </w:rPr>
        <w:t>, ДК9512</w:t>
      </w:r>
      <w:r w:rsidRPr="00DB4042">
        <w:rPr>
          <w:rFonts w:ascii="Times New Roman" w:hAnsi="Times New Roman"/>
          <w:sz w:val="28"/>
          <w:szCs w:val="28"/>
          <w:vertAlign w:val="subscript"/>
          <w:lang w:val="uk-UA"/>
        </w:rPr>
        <w:t>132111</w:t>
      </w:r>
      <w:r w:rsidRPr="00022D03">
        <w:rPr>
          <w:rFonts w:ascii="Times New Roman" w:hAnsi="Times New Roman"/>
          <w:sz w:val="28"/>
          <w:szCs w:val="28"/>
          <w:lang w:val="uk-UA"/>
        </w:rPr>
        <w:t>, ДК9526</w:t>
      </w:r>
      <w:r w:rsidRPr="00DB4042">
        <w:rPr>
          <w:rFonts w:ascii="Times New Roman" w:hAnsi="Times New Roman"/>
          <w:sz w:val="28"/>
          <w:szCs w:val="28"/>
          <w:vertAlign w:val="subscript"/>
          <w:lang w:val="uk-UA"/>
        </w:rPr>
        <w:t>121112</w:t>
      </w:r>
      <w:r w:rsidRPr="00022D03">
        <w:rPr>
          <w:rFonts w:ascii="Times New Roman" w:hAnsi="Times New Roman"/>
          <w:sz w:val="28"/>
          <w:szCs w:val="28"/>
          <w:lang w:val="uk-UA"/>
        </w:rPr>
        <w:t>, ДК305</w:t>
      </w:r>
      <w:r w:rsidRPr="00DB4042">
        <w:rPr>
          <w:rFonts w:ascii="Times New Roman" w:hAnsi="Times New Roman"/>
          <w:sz w:val="28"/>
          <w:szCs w:val="28"/>
          <w:vertAlign w:val="subscript"/>
          <w:lang w:val="uk-UA"/>
        </w:rPr>
        <w:t>311131</w:t>
      </w:r>
      <w:r w:rsidRPr="00022D03">
        <w:rPr>
          <w:rFonts w:ascii="Times New Roman" w:hAnsi="Times New Roman"/>
          <w:sz w:val="28"/>
          <w:szCs w:val="28"/>
          <w:lang w:val="uk-UA"/>
        </w:rPr>
        <w:t>, ДК2319</w:t>
      </w:r>
      <w:r w:rsidRPr="00DB4042">
        <w:rPr>
          <w:rFonts w:ascii="Times New Roman" w:hAnsi="Times New Roman"/>
          <w:sz w:val="28"/>
          <w:szCs w:val="28"/>
          <w:vertAlign w:val="subscript"/>
          <w:lang w:val="uk-UA"/>
        </w:rPr>
        <w:t>322111</w:t>
      </w:r>
      <w:r w:rsidRPr="00022D03">
        <w:rPr>
          <w:rFonts w:ascii="Times New Roman" w:hAnsi="Times New Roman"/>
          <w:sz w:val="28"/>
          <w:szCs w:val="28"/>
          <w:lang w:val="uk-UA"/>
        </w:rPr>
        <w:t>, ДК2328</w:t>
      </w:r>
      <w:r w:rsidRPr="00DB4042">
        <w:rPr>
          <w:rFonts w:ascii="Times New Roman" w:hAnsi="Times New Roman"/>
          <w:sz w:val="28"/>
          <w:szCs w:val="28"/>
          <w:vertAlign w:val="subscript"/>
          <w:lang w:val="uk-UA"/>
        </w:rPr>
        <w:t>223111</w:t>
      </w:r>
      <w:r w:rsidRPr="00022D03">
        <w:rPr>
          <w:rFonts w:ascii="Times New Roman" w:hAnsi="Times New Roman"/>
          <w:sz w:val="28"/>
          <w:szCs w:val="28"/>
          <w:lang w:val="uk-UA"/>
        </w:rPr>
        <w:t>, ДК3128</w:t>
      </w:r>
      <w:r w:rsidRPr="00DB4042">
        <w:rPr>
          <w:rFonts w:ascii="Times New Roman" w:hAnsi="Times New Roman"/>
          <w:sz w:val="28"/>
          <w:szCs w:val="28"/>
          <w:vertAlign w:val="subscript"/>
          <w:lang w:val="uk-UA"/>
        </w:rPr>
        <w:t>133112</w:t>
      </w:r>
      <w:r w:rsidRPr="00022D03">
        <w:rPr>
          <w:rFonts w:ascii="Times New Roman" w:hAnsi="Times New Roman"/>
          <w:sz w:val="28"/>
          <w:szCs w:val="28"/>
          <w:lang w:val="uk-UA"/>
        </w:rPr>
        <w:t>, ДК2285</w:t>
      </w:r>
      <w:r w:rsidRPr="00DB4042">
        <w:rPr>
          <w:rFonts w:ascii="Times New Roman" w:hAnsi="Times New Roman"/>
          <w:sz w:val="28"/>
          <w:szCs w:val="28"/>
          <w:vertAlign w:val="subscript"/>
          <w:lang w:val="uk-UA"/>
        </w:rPr>
        <w:t>131111</w:t>
      </w:r>
      <w:r w:rsidRPr="00022D03">
        <w:rPr>
          <w:rFonts w:ascii="Times New Roman" w:hAnsi="Times New Roman"/>
          <w:sz w:val="28"/>
          <w:szCs w:val="28"/>
          <w:lang w:val="uk-UA"/>
        </w:rPr>
        <w:t>, ДК2651</w:t>
      </w:r>
      <w:r w:rsidRPr="00DB4042">
        <w:rPr>
          <w:rFonts w:ascii="Times New Roman" w:hAnsi="Times New Roman"/>
          <w:sz w:val="28"/>
          <w:szCs w:val="28"/>
          <w:vertAlign w:val="subscript"/>
          <w:lang w:val="uk-UA"/>
        </w:rPr>
        <w:t>221112</w:t>
      </w:r>
      <w:r w:rsidRPr="00022D03">
        <w:rPr>
          <w:rFonts w:ascii="Times New Roman" w:hAnsi="Times New Roman"/>
          <w:sz w:val="28"/>
          <w:szCs w:val="28"/>
          <w:lang w:val="uk-UA"/>
        </w:rPr>
        <w:t xml:space="preserve">, які мали </w:t>
      </w:r>
      <w:r w:rsidRPr="00022D03">
        <w:rPr>
          <w:rFonts w:ascii="Times New Roman" w:hAnsi="Times New Roman"/>
          <w:sz w:val="28"/>
          <w:szCs w:val="28"/>
          <w:lang w:val="uk-UA"/>
        </w:rPr>
        <w:lastRenderedPageBreak/>
        <w:t>стабільно низькі ефекти ЗКЗ, що вказує на можливість їх використання в селекційних програмах для отримання гібридних комбінацій з інтенсивною втратою вологи зерном при дозріванні.</w:t>
      </w:r>
    </w:p>
    <w:p w:rsidR="00022D03" w:rsidRPr="00022D03" w:rsidRDefault="00022D03" w:rsidP="00022D03">
      <w:pPr>
        <w:pStyle w:val="Default"/>
        <w:spacing w:line="360" w:lineRule="auto"/>
        <w:ind w:firstLine="567"/>
        <w:jc w:val="both"/>
        <w:rPr>
          <w:sz w:val="28"/>
          <w:szCs w:val="28"/>
        </w:rPr>
      </w:pPr>
      <w:r w:rsidRPr="00022D03">
        <w:rPr>
          <w:sz w:val="28"/>
          <w:szCs w:val="28"/>
        </w:rPr>
        <w:t>Добір на скорочення тривалості періоду сходи – цвітіння</w:t>
      </w:r>
      <w:r w:rsidR="0012639C">
        <w:rPr>
          <w:sz w:val="28"/>
          <w:szCs w:val="28"/>
        </w:rPr>
        <w:t xml:space="preserve"> 50 </w:t>
      </w:r>
      <w:r w:rsidRPr="00022D03">
        <w:rPr>
          <w:sz w:val="28"/>
          <w:szCs w:val="28"/>
        </w:rPr>
        <w:t>% качанів серед тесткросів самозапилених сімей S</w:t>
      </w:r>
      <w:r w:rsidRPr="0012639C">
        <w:rPr>
          <w:sz w:val="28"/>
          <w:szCs w:val="28"/>
          <w:vertAlign w:val="subscript"/>
        </w:rPr>
        <w:t>6</w:t>
      </w:r>
      <w:r w:rsidR="003913AC">
        <w:rPr>
          <w:sz w:val="28"/>
          <w:szCs w:val="28"/>
        </w:rPr>
        <w:t xml:space="preserve"> </w:t>
      </w:r>
      <w:r w:rsidR="003913AC" w:rsidRPr="00022D03">
        <w:rPr>
          <w:sz w:val="28"/>
          <w:szCs w:val="28"/>
        </w:rPr>
        <w:t>Змішаної зародкової плазми</w:t>
      </w:r>
      <w:r w:rsidRPr="00022D03">
        <w:rPr>
          <w:sz w:val="28"/>
          <w:szCs w:val="28"/>
        </w:rPr>
        <w:t xml:space="preserve"> уможливило відібрати 10 кращих гібридних комбінацій за врожайністю зерна, які зацвітали на 6-5 діб раніше за гібрид-стандарт Оржиця 237 МВ при вищій на 8,9-23,5 % врожайності зерна</w:t>
      </w:r>
      <w:r w:rsidR="003913AC">
        <w:rPr>
          <w:sz w:val="28"/>
          <w:szCs w:val="28"/>
        </w:rPr>
        <w:t xml:space="preserve">. </w:t>
      </w:r>
      <w:r w:rsidRPr="00022D03">
        <w:rPr>
          <w:sz w:val="28"/>
          <w:szCs w:val="28"/>
        </w:rPr>
        <w:t>За результатами цілеспрямованого добору протягом гомозиготизації вибірок самозапилених сімей на заключному етапі S</w:t>
      </w:r>
      <w:r w:rsidRPr="0012639C">
        <w:rPr>
          <w:sz w:val="28"/>
          <w:szCs w:val="28"/>
          <w:vertAlign w:val="subscript"/>
        </w:rPr>
        <w:t>6</w:t>
      </w:r>
      <w:r w:rsidRPr="00022D03">
        <w:rPr>
          <w:sz w:val="28"/>
          <w:szCs w:val="28"/>
        </w:rPr>
        <w:t xml:space="preserve"> виділено</w:t>
      </w:r>
      <w:r w:rsidR="0012639C">
        <w:rPr>
          <w:sz w:val="28"/>
          <w:szCs w:val="28"/>
        </w:rPr>
        <w:t xml:space="preserve"> 25,8 </w:t>
      </w:r>
      <w:r w:rsidRPr="00022D03">
        <w:rPr>
          <w:sz w:val="28"/>
          <w:szCs w:val="28"/>
        </w:rPr>
        <w:t>% тесткросів скоростиглих сімей S</w:t>
      </w:r>
      <w:r w:rsidRPr="0012639C">
        <w:rPr>
          <w:sz w:val="28"/>
          <w:szCs w:val="28"/>
          <w:vertAlign w:val="subscript"/>
        </w:rPr>
        <w:t>6</w:t>
      </w:r>
      <w:r w:rsidRPr="00022D03">
        <w:rPr>
          <w:sz w:val="28"/>
          <w:szCs w:val="28"/>
        </w:rPr>
        <w:t>, які за врожайністю зерна перевищували найбільш урожайний стандарт Подільський 274СВ на 0,58-1,52 т/га</w:t>
      </w:r>
      <w:r w:rsidR="003913AC">
        <w:rPr>
          <w:sz w:val="28"/>
          <w:szCs w:val="28"/>
        </w:rPr>
        <w:t>.</w:t>
      </w:r>
      <w:r w:rsidRPr="00022D03">
        <w:rPr>
          <w:sz w:val="28"/>
          <w:szCs w:val="28"/>
        </w:rPr>
        <w:t xml:space="preserve"> </w:t>
      </w:r>
    </w:p>
    <w:p w:rsidR="00022D03" w:rsidRPr="00022D03" w:rsidRDefault="00022D03" w:rsidP="003913AC">
      <w:pPr>
        <w:pStyle w:val="Default"/>
        <w:spacing w:line="360" w:lineRule="auto"/>
        <w:ind w:firstLine="567"/>
        <w:jc w:val="both"/>
        <w:rPr>
          <w:sz w:val="28"/>
          <w:szCs w:val="28"/>
        </w:rPr>
      </w:pPr>
      <w:r w:rsidRPr="00022D03">
        <w:rPr>
          <w:sz w:val="28"/>
          <w:szCs w:val="28"/>
        </w:rPr>
        <w:t>У результаті успішного генерування нових самозапилених ліній створено на їх базі гібридні комбінації</w:t>
      </w:r>
      <w:r w:rsidR="003913AC">
        <w:rPr>
          <w:sz w:val="28"/>
          <w:szCs w:val="28"/>
        </w:rPr>
        <w:t>,</w:t>
      </w:r>
      <w:r w:rsidRPr="00022D03">
        <w:rPr>
          <w:sz w:val="28"/>
          <w:szCs w:val="28"/>
        </w:rPr>
        <w:t xml:space="preserve"> в яких гармонійно поєднуються скоростиглість, висока і стабільна врожайність та низька збиральна вол</w:t>
      </w:r>
      <w:r w:rsidR="00DB4042">
        <w:rPr>
          <w:sz w:val="28"/>
          <w:szCs w:val="28"/>
        </w:rPr>
        <w:t>огість зерна: Крос 267С х ДК305</w:t>
      </w:r>
      <w:r w:rsidRPr="00DB4042">
        <w:rPr>
          <w:sz w:val="28"/>
          <w:szCs w:val="28"/>
          <w:vertAlign w:val="subscript"/>
        </w:rPr>
        <w:t>121142</w:t>
      </w:r>
      <w:r w:rsidRPr="00022D03">
        <w:rPr>
          <w:sz w:val="28"/>
          <w:szCs w:val="28"/>
        </w:rPr>
        <w:t>, ДК 247МВ х ДК3128</w:t>
      </w:r>
      <w:r w:rsidRPr="00DB4042">
        <w:rPr>
          <w:sz w:val="28"/>
          <w:szCs w:val="28"/>
          <w:vertAlign w:val="subscript"/>
        </w:rPr>
        <w:t>131122</w:t>
      </w:r>
      <w:r w:rsidRPr="00022D03">
        <w:rPr>
          <w:sz w:val="28"/>
          <w:szCs w:val="28"/>
        </w:rPr>
        <w:t>, Крос 267С х ДК2831</w:t>
      </w:r>
      <w:r w:rsidRPr="00DB4042">
        <w:rPr>
          <w:sz w:val="28"/>
          <w:szCs w:val="28"/>
          <w:vertAlign w:val="subscript"/>
        </w:rPr>
        <w:t>113111</w:t>
      </w:r>
      <w:r w:rsidRPr="00022D03">
        <w:rPr>
          <w:sz w:val="28"/>
          <w:szCs w:val="28"/>
        </w:rPr>
        <w:t>, Крос 267С х ДК2109</w:t>
      </w:r>
      <w:r w:rsidRPr="00DB4042">
        <w:rPr>
          <w:sz w:val="28"/>
          <w:szCs w:val="28"/>
          <w:vertAlign w:val="subscript"/>
        </w:rPr>
        <w:t>233121</w:t>
      </w:r>
      <w:r w:rsidRPr="00022D03">
        <w:rPr>
          <w:sz w:val="28"/>
          <w:szCs w:val="28"/>
        </w:rPr>
        <w:t>, ДК 247МВ х ДК2109</w:t>
      </w:r>
      <w:r w:rsidRPr="00DB4042">
        <w:rPr>
          <w:sz w:val="28"/>
          <w:szCs w:val="28"/>
          <w:vertAlign w:val="subscript"/>
        </w:rPr>
        <w:t>223112</w:t>
      </w:r>
      <w:r w:rsidRPr="00022D03">
        <w:rPr>
          <w:sz w:val="28"/>
          <w:szCs w:val="28"/>
        </w:rPr>
        <w:t>, Крос 290С х ДК2828</w:t>
      </w:r>
      <w:r w:rsidRPr="00DB4042">
        <w:rPr>
          <w:sz w:val="28"/>
          <w:szCs w:val="28"/>
          <w:vertAlign w:val="subscript"/>
        </w:rPr>
        <w:t>112111</w:t>
      </w:r>
      <w:r w:rsidRPr="00022D03">
        <w:rPr>
          <w:sz w:val="28"/>
          <w:szCs w:val="28"/>
        </w:rPr>
        <w:t>, Крос 267С х ДК2109</w:t>
      </w:r>
      <w:r w:rsidRPr="00DB4042">
        <w:rPr>
          <w:sz w:val="28"/>
          <w:szCs w:val="28"/>
          <w:vertAlign w:val="subscript"/>
        </w:rPr>
        <w:t>223112</w:t>
      </w:r>
      <w:r w:rsidRPr="00022D03">
        <w:rPr>
          <w:sz w:val="28"/>
          <w:szCs w:val="28"/>
        </w:rPr>
        <w:t>, ДК247МВ х ДК2828</w:t>
      </w:r>
      <w:r w:rsidRPr="00DB4042">
        <w:rPr>
          <w:sz w:val="28"/>
          <w:szCs w:val="28"/>
          <w:vertAlign w:val="subscript"/>
        </w:rPr>
        <w:t>112111</w:t>
      </w:r>
      <w:r w:rsidRPr="00022D03">
        <w:rPr>
          <w:sz w:val="28"/>
          <w:szCs w:val="28"/>
        </w:rPr>
        <w:t>, Крос 267С х ДК2109</w:t>
      </w:r>
      <w:r w:rsidRPr="00DB4042">
        <w:rPr>
          <w:sz w:val="28"/>
          <w:szCs w:val="28"/>
          <w:vertAlign w:val="subscript"/>
        </w:rPr>
        <w:t>132111</w:t>
      </w:r>
      <w:r w:rsidRPr="00022D03">
        <w:rPr>
          <w:sz w:val="28"/>
          <w:szCs w:val="28"/>
        </w:rPr>
        <w:t>, ДК 247МВ х ДК2228</w:t>
      </w:r>
      <w:r w:rsidRPr="00DB4042">
        <w:rPr>
          <w:sz w:val="28"/>
          <w:szCs w:val="28"/>
          <w:vertAlign w:val="subscript"/>
        </w:rPr>
        <w:t>131111</w:t>
      </w:r>
      <w:r w:rsidRPr="00022D03">
        <w:rPr>
          <w:sz w:val="28"/>
          <w:szCs w:val="28"/>
        </w:rPr>
        <w:t>, ДК 247МВ х ДК305</w:t>
      </w:r>
      <w:r w:rsidRPr="00DB4042">
        <w:rPr>
          <w:sz w:val="28"/>
          <w:szCs w:val="28"/>
          <w:vertAlign w:val="subscript"/>
        </w:rPr>
        <w:t>121111</w:t>
      </w:r>
      <w:r w:rsidRPr="00022D03">
        <w:rPr>
          <w:sz w:val="28"/>
          <w:szCs w:val="28"/>
        </w:rPr>
        <w:t>, ДК 247МВ х ДК2328</w:t>
      </w:r>
      <w:r w:rsidRPr="00DB4042">
        <w:rPr>
          <w:sz w:val="28"/>
          <w:szCs w:val="28"/>
          <w:vertAlign w:val="subscript"/>
        </w:rPr>
        <w:t>311131</w:t>
      </w:r>
      <w:r w:rsidRPr="00022D03">
        <w:rPr>
          <w:sz w:val="28"/>
          <w:szCs w:val="28"/>
        </w:rPr>
        <w:t>, ДК 247МВ х ДК2133</w:t>
      </w:r>
      <w:r w:rsidRPr="00DB4042">
        <w:rPr>
          <w:sz w:val="28"/>
          <w:szCs w:val="28"/>
          <w:vertAlign w:val="subscript"/>
        </w:rPr>
        <w:t>322131</w:t>
      </w:r>
      <w:r w:rsidRPr="00022D03">
        <w:rPr>
          <w:sz w:val="28"/>
          <w:szCs w:val="28"/>
        </w:rPr>
        <w:t xml:space="preserve">. Вказані зразки перевищували стандарт Подільський 274СВ на 0,58-1,50 т/га. Встановлено, що успадкування ознаки «скоростиглість» в більшості випадків визначається адитивною дією генів. Позитивне наддомінування </w:t>
      </w:r>
      <w:r w:rsidRPr="003913AC">
        <w:rPr>
          <w:sz w:val="28"/>
          <w:szCs w:val="28"/>
        </w:rPr>
        <w:t>відмічено</w:t>
      </w:r>
      <w:r w:rsidRPr="00022D03">
        <w:rPr>
          <w:sz w:val="28"/>
          <w:szCs w:val="28"/>
        </w:rPr>
        <w:t xml:space="preserve"> у 51 % гібридів, а позитивне домінування у – 27 % гібридів.</w:t>
      </w:r>
    </w:p>
    <w:p w:rsidR="00684D41" w:rsidRPr="005A186B" w:rsidRDefault="005A186B" w:rsidP="00684D41">
      <w:pPr>
        <w:pStyle w:val="Default"/>
        <w:spacing w:line="360" w:lineRule="auto"/>
        <w:ind w:firstLine="567"/>
        <w:jc w:val="both"/>
        <w:rPr>
          <w:sz w:val="28"/>
          <w:szCs w:val="28"/>
        </w:rPr>
      </w:pPr>
      <w:r>
        <w:rPr>
          <w:sz w:val="28"/>
          <w:szCs w:val="28"/>
        </w:rPr>
        <w:t xml:space="preserve">У представленій </w:t>
      </w:r>
      <w:r w:rsidR="00684D41" w:rsidRPr="005A186B">
        <w:rPr>
          <w:sz w:val="28"/>
          <w:szCs w:val="28"/>
        </w:rPr>
        <w:t xml:space="preserve">роботі </w:t>
      </w:r>
      <w:r>
        <w:rPr>
          <w:sz w:val="28"/>
          <w:szCs w:val="28"/>
        </w:rPr>
        <w:t xml:space="preserve">також </w:t>
      </w:r>
      <w:r w:rsidR="00684D41" w:rsidRPr="005A186B">
        <w:rPr>
          <w:sz w:val="28"/>
          <w:szCs w:val="28"/>
        </w:rPr>
        <w:t xml:space="preserve">наведено теоретичне </w:t>
      </w:r>
      <w:r w:rsidRPr="005A186B">
        <w:rPr>
          <w:sz w:val="28"/>
          <w:szCs w:val="28"/>
        </w:rPr>
        <w:t>обґрунтування</w:t>
      </w:r>
      <w:r w:rsidR="00684D41" w:rsidRPr="005A186B">
        <w:rPr>
          <w:sz w:val="28"/>
          <w:szCs w:val="28"/>
        </w:rPr>
        <w:t xml:space="preserve"> та вирішення важливого наукового завдання, яке полягає в установлені особливостей адаптації вихідного матеріалу, спорідненого з плазмою Айодент</w:t>
      </w:r>
      <w:r>
        <w:rPr>
          <w:sz w:val="28"/>
          <w:szCs w:val="28"/>
        </w:rPr>
        <w:t>,</w:t>
      </w:r>
      <w:r w:rsidR="00684D41" w:rsidRPr="005A186B">
        <w:rPr>
          <w:sz w:val="28"/>
          <w:szCs w:val="28"/>
        </w:rPr>
        <w:t xml:space="preserve"> при селекції скоростигл</w:t>
      </w:r>
      <w:r>
        <w:rPr>
          <w:sz w:val="28"/>
          <w:szCs w:val="28"/>
        </w:rPr>
        <w:t>их гібридів кукурудзи для умов С</w:t>
      </w:r>
      <w:r w:rsidR="00684D41" w:rsidRPr="005A186B">
        <w:rPr>
          <w:sz w:val="28"/>
          <w:szCs w:val="28"/>
        </w:rPr>
        <w:t xml:space="preserve">тепової </w:t>
      </w:r>
      <w:r w:rsidR="00684D41" w:rsidRPr="005A186B">
        <w:rPr>
          <w:sz w:val="28"/>
          <w:szCs w:val="28"/>
        </w:rPr>
        <w:lastRenderedPageBreak/>
        <w:t xml:space="preserve">зони України. Виділено нові самозапилені лінії плазми Айодент з комплексом господарсько-цінних ознак і стабільним їх проявом за різних погодних умов. </w:t>
      </w:r>
    </w:p>
    <w:p w:rsidR="00684D41" w:rsidRPr="005A186B" w:rsidRDefault="006810FF" w:rsidP="00684D41">
      <w:pPr>
        <w:pStyle w:val="Default"/>
        <w:spacing w:line="360" w:lineRule="auto"/>
        <w:ind w:firstLine="567"/>
        <w:jc w:val="both"/>
        <w:rPr>
          <w:sz w:val="28"/>
          <w:szCs w:val="28"/>
        </w:rPr>
      </w:pPr>
      <w:r>
        <w:rPr>
          <w:sz w:val="28"/>
          <w:szCs w:val="28"/>
        </w:rPr>
        <w:t xml:space="preserve">Споріднені з плазмою Айодент </w:t>
      </w:r>
      <w:r w:rsidR="00684D41" w:rsidRPr="005A186B">
        <w:rPr>
          <w:sz w:val="28"/>
          <w:szCs w:val="28"/>
        </w:rPr>
        <w:t>вихідні лінії, сестринські гібриди, самозапилені сім’ї та їх тесткроси за комплексом господарсько-цінних ознак («врожайність зерна», «збиральна вологість зерна», «висота рослин», «висота прикріплення качана», «тривалість періодів сходи – цвітіння 50 % качанів і волотей», основні елементи структури врожайності) виявили значну диференціацію за різних умов вирощування. За результатами добору, спрямованого на скорочення тривалості періоду сходи – цвітіння 50 % качанів, виділено сім’ї S</w:t>
      </w:r>
      <w:r w:rsidR="00684D41" w:rsidRPr="006810FF">
        <w:rPr>
          <w:sz w:val="28"/>
          <w:szCs w:val="28"/>
          <w:vertAlign w:val="subscript"/>
        </w:rPr>
        <w:t>3</w:t>
      </w:r>
      <w:r w:rsidR="00684D41" w:rsidRPr="005A186B">
        <w:rPr>
          <w:sz w:val="28"/>
          <w:szCs w:val="28"/>
        </w:rPr>
        <w:t xml:space="preserve"> (ДК1274×ДК714/195)</w:t>
      </w:r>
      <w:r w:rsidR="00684D41" w:rsidRPr="00DB4042">
        <w:rPr>
          <w:sz w:val="28"/>
          <w:szCs w:val="28"/>
          <w:vertAlign w:val="subscript"/>
        </w:rPr>
        <w:t>111</w:t>
      </w:r>
      <w:r w:rsidR="00684D41" w:rsidRPr="005A186B">
        <w:rPr>
          <w:sz w:val="28"/>
          <w:szCs w:val="28"/>
        </w:rPr>
        <w:t>; (ДК213 × ДК714/195)</w:t>
      </w:r>
      <w:r w:rsidR="00684D41" w:rsidRPr="00DB4042">
        <w:rPr>
          <w:sz w:val="28"/>
          <w:szCs w:val="28"/>
          <w:vertAlign w:val="subscript"/>
        </w:rPr>
        <w:t>312</w:t>
      </w:r>
      <w:r w:rsidR="00684D41" w:rsidRPr="005A186B">
        <w:rPr>
          <w:sz w:val="28"/>
          <w:szCs w:val="28"/>
        </w:rPr>
        <w:t>; (ДК237</w:t>
      </w:r>
      <w:r w:rsidR="00DB4042">
        <w:rPr>
          <w:sz w:val="28"/>
          <w:szCs w:val="28"/>
        </w:rPr>
        <w:t> </w:t>
      </w:r>
      <w:r w:rsidR="00684D41" w:rsidRPr="005A186B">
        <w:rPr>
          <w:sz w:val="28"/>
          <w:szCs w:val="28"/>
        </w:rPr>
        <w:t>×</w:t>
      </w:r>
      <w:r w:rsidR="00DB4042">
        <w:rPr>
          <w:sz w:val="28"/>
          <w:szCs w:val="28"/>
        </w:rPr>
        <w:t> </w:t>
      </w:r>
      <w:r w:rsidR="00684D41" w:rsidRPr="005A186B">
        <w:rPr>
          <w:sz w:val="28"/>
          <w:szCs w:val="28"/>
        </w:rPr>
        <w:t>ДК714/195)</w:t>
      </w:r>
      <w:r w:rsidR="00684D41" w:rsidRPr="00DB4042">
        <w:rPr>
          <w:sz w:val="28"/>
          <w:szCs w:val="28"/>
          <w:vertAlign w:val="subscript"/>
        </w:rPr>
        <w:t>411</w:t>
      </w:r>
      <w:r w:rsidR="00DB4042">
        <w:rPr>
          <w:sz w:val="28"/>
          <w:szCs w:val="28"/>
        </w:rPr>
        <w:t>; (ДК744 </w:t>
      </w:r>
      <w:r w:rsidR="00684D41" w:rsidRPr="005A186B">
        <w:rPr>
          <w:sz w:val="28"/>
          <w:szCs w:val="28"/>
        </w:rPr>
        <w:t>×</w:t>
      </w:r>
      <w:r w:rsidR="00DB4042">
        <w:rPr>
          <w:sz w:val="28"/>
          <w:szCs w:val="28"/>
        </w:rPr>
        <w:t> </w:t>
      </w:r>
      <w:r w:rsidR="00684D41" w:rsidRPr="005A186B">
        <w:rPr>
          <w:sz w:val="28"/>
          <w:szCs w:val="28"/>
        </w:rPr>
        <w:t>ДК213)</w:t>
      </w:r>
      <w:r w:rsidR="00684D41" w:rsidRPr="00DB4042">
        <w:rPr>
          <w:sz w:val="28"/>
          <w:szCs w:val="28"/>
          <w:vertAlign w:val="subscript"/>
        </w:rPr>
        <w:t>111</w:t>
      </w:r>
      <w:r w:rsidR="00684D41" w:rsidRPr="005A186B">
        <w:rPr>
          <w:sz w:val="28"/>
          <w:szCs w:val="28"/>
        </w:rPr>
        <w:t>, (ДК744</w:t>
      </w:r>
      <w:r w:rsidR="00DB4042">
        <w:rPr>
          <w:sz w:val="28"/>
          <w:szCs w:val="28"/>
        </w:rPr>
        <w:t> </w:t>
      </w:r>
      <w:r w:rsidR="00684D41" w:rsidRPr="005A186B">
        <w:rPr>
          <w:sz w:val="28"/>
          <w:szCs w:val="28"/>
        </w:rPr>
        <w:t>×</w:t>
      </w:r>
      <w:r w:rsidR="00DB4042">
        <w:rPr>
          <w:sz w:val="28"/>
          <w:szCs w:val="28"/>
        </w:rPr>
        <w:t> </w:t>
      </w:r>
      <w:r w:rsidR="00684D41" w:rsidRPr="005A186B">
        <w:rPr>
          <w:sz w:val="28"/>
          <w:szCs w:val="28"/>
        </w:rPr>
        <w:t>ДК213)</w:t>
      </w:r>
      <w:r w:rsidR="00684D41" w:rsidRPr="00DB4042">
        <w:rPr>
          <w:sz w:val="28"/>
          <w:szCs w:val="28"/>
          <w:vertAlign w:val="subscript"/>
        </w:rPr>
        <w:t>112</w:t>
      </w:r>
      <w:r w:rsidR="00684D41" w:rsidRPr="005A186B">
        <w:rPr>
          <w:sz w:val="28"/>
          <w:szCs w:val="28"/>
        </w:rPr>
        <w:t xml:space="preserve">, які зацвітали на 3–4 доби раніше, ніж лінія-стандарт ДК744. </w:t>
      </w:r>
    </w:p>
    <w:p w:rsidR="00684D41" w:rsidRPr="005A186B" w:rsidRDefault="00684D41" w:rsidP="00684D41">
      <w:pPr>
        <w:pStyle w:val="Default"/>
        <w:spacing w:line="360" w:lineRule="auto"/>
        <w:ind w:firstLine="567"/>
        <w:jc w:val="both"/>
        <w:rPr>
          <w:sz w:val="28"/>
          <w:szCs w:val="28"/>
        </w:rPr>
      </w:pPr>
      <w:r w:rsidRPr="005A186B">
        <w:rPr>
          <w:sz w:val="28"/>
          <w:szCs w:val="28"/>
        </w:rPr>
        <w:t xml:space="preserve">За аналізом результатів оцінки складових елементів продуктивності </w:t>
      </w:r>
      <w:r w:rsidR="006810FF">
        <w:rPr>
          <w:sz w:val="28"/>
          <w:szCs w:val="28"/>
        </w:rPr>
        <w:t xml:space="preserve">генотипів, споріднених з плазмою Айодент, </w:t>
      </w:r>
      <w:r w:rsidRPr="005A186B">
        <w:rPr>
          <w:sz w:val="28"/>
          <w:szCs w:val="28"/>
        </w:rPr>
        <w:t xml:space="preserve">найбільш стабільним у вихідних ліній (V = 9,10 %) є кількість рядів зерен – характерна сортова ознака, яка в основному зумовлюється спадковістю і меншою мірою залежить від умов середовища, а у сестринських гібридів (V= 3,60 %) – вихід зерна. Високий рівень варіювання притаманний ознакам «маса 100 зерен» (V = 13,17 %) у вихідних ліній та «кількість зерен в ряду» (V = 12,77 %) – у сестринських гібридів. </w:t>
      </w:r>
    </w:p>
    <w:p w:rsidR="00684D41" w:rsidRPr="005A186B" w:rsidRDefault="00684D41" w:rsidP="006810FF">
      <w:pPr>
        <w:pStyle w:val="Default"/>
        <w:spacing w:line="360" w:lineRule="auto"/>
        <w:ind w:firstLine="567"/>
        <w:jc w:val="both"/>
        <w:rPr>
          <w:color w:val="auto"/>
          <w:sz w:val="28"/>
          <w:szCs w:val="28"/>
        </w:rPr>
      </w:pPr>
      <w:r w:rsidRPr="005A186B">
        <w:rPr>
          <w:sz w:val="28"/>
          <w:szCs w:val="28"/>
        </w:rPr>
        <w:t>Визначено сім’ї S</w:t>
      </w:r>
      <w:r w:rsidRPr="006810FF">
        <w:rPr>
          <w:sz w:val="28"/>
          <w:szCs w:val="28"/>
          <w:vertAlign w:val="subscript"/>
        </w:rPr>
        <w:t>3</w:t>
      </w:r>
      <w:r w:rsidR="006810FF">
        <w:rPr>
          <w:sz w:val="28"/>
          <w:szCs w:val="28"/>
        </w:rPr>
        <w:t xml:space="preserve"> (генетичного матеріалу, спорідненого з плазмою Айодент),</w:t>
      </w:r>
      <w:r w:rsidRPr="005A186B">
        <w:rPr>
          <w:sz w:val="28"/>
          <w:szCs w:val="28"/>
        </w:rPr>
        <w:t xml:space="preserve"> створені на базі гібридних комбінацій (ДК237×</w:t>
      </w:r>
      <w:r w:rsidR="00DB4042">
        <w:rPr>
          <w:sz w:val="28"/>
          <w:szCs w:val="28"/>
        </w:rPr>
        <w:t> </w:t>
      </w:r>
      <w:r w:rsidRPr="005A186B">
        <w:rPr>
          <w:sz w:val="28"/>
          <w:szCs w:val="28"/>
        </w:rPr>
        <w:t>ДК1274), (ДК714/195 × ДК1274) і (ДК237 × ДК714/195), які мали максимальні значення висоти рослин, порівняно із стандартом (різниця становила від 25,2 до 36,5 см). Відзначено коливання висоти прикріплення качана у всіх сімей S</w:t>
      </w:r>
      <w:r w:rsidRPr="006810FF">
        <w:rPr>
          <w:sz w:val="28"/>
          <w:szCs w:val="28"/>
          <w:vertAlign w:val="subscript"/>
        </w:rPr>
        <w:t xml:space="preserve">1-3 </w:t>
      </w:r>
      <w:r w:rsidR="006810FF" w:rsidRPr="006810FF">
        <w:rPr>
          <w:sz w:val="28"/>
          <w:szCs w:val="28"/>
        </w:rPr>
        <w:t>,</w:t>
      </w:r>
      <w:r w:rsidR="006810FF">
        <w:rPr>
          <w:sz w:val="28"/>
          <w:szCs w:val="28"/>
          <w:vertAlign w:val="subscript"/>
        </w:rPr>
        <w:t xml:space="preserve"> </w:t>
      </w:r>
      <w:r w:rsidRPr="005A186B">
        <w:rPr>
          <w:sz w:val="28"/>
          <w:szCs w:val="28"/>
        </w:rPr>
        <w:t>залежно від умов років досліджень. Зокрема, у 2014 р. у сімей S</w:t>
      </w:r>
      <w:r w:rsidRPr="006810FF">
        <w:rPr>
          <w:sz w:val="28"/>
          <w:szCs w:val="28"/>
          <w:vertAlign w:val="subscript"/>
        </w:rPr>
        <w:t>2</w:t>
      </w:r>
      <w:r w:rsidRPr="005A186B">
        <w:rPr>
          <w:sz w:val="28"/>
          <w:szCs w:val="28"/>
        </w:rPr>
        <w:t xml:space="preserve"> вона дорівнювала в середньому близько 55,3 см, тоді як у 2015 р. у сімей S</w:t>
      </w:r>
      <w:r w:rsidRPr="006810FF">
        <w:rPr>
          <w:sz w:val="28"/>
          <w:szCs w:val="28"/>
          <w:vertAlign w:val="subscript"/>
        </w:rPr>
        <w:t>3</w:t>
      </w:r>
      <w:r w:rsidRPr="005A186B">
        <w:rPr>
          <w:sz w:val="28"/>
          <w:szCs w:val="28"/>
        </w:rPr>
        <w:t xml:space="preserve"> – лише </w:t>
      </w:r>
      <w:r w:rsidRPr="005A186B">
        <w:rPr>
          <w:color w:val="auto"/>
          <w:sz w:val="28"/>
          <w:szCs w:val="28"/>
        </w:rPr>
        <w:lastRenderedPageBreak/>
        <w:t>48,0 см. Виділено сім’ї S</w:t>
      </w:r>
      <w:r w:rsidRPr="006810FF">
        <w:rPr>
          <w:color w:val="auto"/>
          <w:sz w:val="28"/>
          <w:szCs w:val="28"/>
          <w:vertAlign w:val="subscript"/>
        </w:rPr>
        <w:t>3</w:t>
      </w:r>
      <w:r w:rsidRPr="005A186B">
        <w:rPr>
          <w:color w:val="auto"/>
          <w:sz w:val="28"/>
          <w:szCs w:val="28"/>
        </w:rPr>
        <w:t xml:space="preserve"> з висотою прикріплення качана понад 60 см, що є позитивною ознакою при виробництві насіння. </w:t>
      </w:r>
    </w:p>
    <w:p w:rsidR="00684D41" w:rsidRPr="005A186B" w:rsidRDefault="00684D41" w:rsidP="00684D41">
      <w:pPr>
        <w:pStyle w:val="Default"/>
        <w:spacing w:line="360" w:lineRule="auto"/>
        <w:ind w:firstLine="567"/>
        <w:jc w:val="both"/>
        <w:rPr>
          <w:color w:val="auto"/>
          <w:sz w:val="28"/>
          <w:szCs w:val="28"/>
        </w:rPr>
      </w:pPr>
      <w:r w:rsidRPr="005A186B">
        <w:rPr>
          <w:color w:val="auto"/>
          <w:sz w:val="28"/>
          <w:szCs w:val="28"/>
        </w:rPr>
        <w:t xml:space="preserve">За оцінками ефектів загальної комбінаційної здатності відносно врожайності зерна </w:t>
      </w:r>
      <w:r w:rsidR="006810FF">
        <w:rPr>
          <w:sz w:val="28"/>
          <w:szCs w:val="28"/>
        </w:rPr>
        <w:t>генетичного матеріалу, спорідненого з плазмою Айодент,</w:t>
      </w:r>
      <w:r w:rsidR="006810FF" w:rsidRPr="005A186B">
        <w:rPr>
          <w:color w:val="auto"/>
          <w:sz w:val="28"/>
          <w:szCs w:val="28"/>
        </w:rPr>
        <w:t xml:space="preserve"> </w:t>
      </w:r>
      <w:r w:rsidRPr="005A186B">
        <w:rPr>
          <w:color w:val="auto"/>
          <w:sz w:val="28"/>
          <w:szCs w:val="28"/>
        </w:rPr>
        <w:t xml:space="preserve">проведено класифікацію всіх зразків на три умовних класи. Відзначено вплив умов вирощування у роки досліджень на оцінки ефектів ЗКЗ у зразків всіх груп. Зокрема, в стресових умовах відсоток генотипів, віднесених до другого класу збільшувався, у порівнянні з оптимальними умовами. Виділено вихідні лінії ДК744 та ДК555, які мали високі оцінки ефектів ЗКЗ за врожайністю зерна і низькі – відносно збиральної вологості зерна протягом років досліджень, що свідчить про можливість їх використання при створенні високопродуктивних гібридів кукурудзи з інтенсивною втратою вологи зерном. Високі значення оцінок ефектів ЗКЗ за врожайністю зерна у сестринських гібридів кукурудзи вказують на їх перспективність для використання як вихідних форм при селекції нових самозапилених ліній, адаптованих до умов степової зони України. Найбільше число сестринських гібридів з високою ЗКЗ створено за участі вихідних ліній ДК744, ДК555, ДК216 та ДК213. Виявлено достовірно позитивну залежність за 2013–2015 рр. (r = 0,46; 0,72 та 0,68 відповідно), між оцінками ефектів ЗКЗ відносно врожайності зерна вихідних ліній та отриманих на їх основі сестринських гібридів. Це підтверджує доцільність створення сестринських гібридів на основі кращих за ЗКЗ ліній для подальшого самозапилення. </w:t>
      </w:r>
    </w:p>
    <w:p w:rsidR="00684D41" w:rsidRPr="005A186B" w:rsidRDefault="00E45247" w:rsidP="00684D41">
      <w:pPr>
        <w:pStyle w:val="Default"/>
        <w:spacing w:line="360" w:lineRule="auto"/>
        <w:ind w:firstLine="567"/>
        <w:jc w:val="both"/>
        <w:rPr>
          <w:color w:val="auto"/>
          <w:sz w:val="28"/>
          <w:szCs w:val="28"/>
        </w:rPr>
      </w:pPr>
      <w:r w:rsidRPr="00E45247">
        <w:rPr>
          <w:bCs/>
          <w:color w:val="auto"/>
          <w:sz w:val="28"/>
          <w:szCs w:val="28"/>
        </w:rPr>
        <w:t>На базі</w:t>
      </w:r>
      <w:r>
        <w:rPr>
          <w:b/>
          <w:bCs/>
          <w:color w:val="auto"/>
          <w:sz w:val="28"/>
          <w:szCs w:val="28"/>
        </w:rPr>
        <w:t xml:space="preserve"> </w:t>
      </w:r>
      <w:r>
        <w:rPr>
          <w:sz w:val="28"/>
          <w:szCs w:val="28"/>
        </w:rPr>
        <w:t>генетичного матеріалу, спорідненого з плазмою Айодент</w:t>
      </w:r>
      <w:r w:rsidR="00647603">
        <w:rPr>
          <w:sz w:val="28"/>
          <w:szCs w:val="28"/>
        </w:rPr>
        <w:t>, в</w:t>
      </w:r>
      <w:r w:rsidR="00684D41" w:rsidRPr="005A186B">
        <w:rPr>
          <w:color w:val="auto"/>
          <w:sz w:val="28"/>
          <w:szCs w:val="28"/>
        </w:rPr>
        <w:t>иділено гібридні комбінації ДК272 × (ДК1274 × ДК234)</w:t>
      </w:r>
      <w:r w:rsidR="00684D41" w:rsidRPr="00DB4042">
        <w:rPr>
          <w:color w:val="auto"/>
          <w:sz w:val="28"/>
          <w:szCs w:val="28"/>
          <w:vertAlign w:val="subscript"/>
        </w:rPr>
        <w:t>111</w:t>
      </w:r>
      <w:r w:rsidR="00684D41" w:rsidRPr="005A186B">
        <w:rPr>
          <w:color w:val="auto"/>
          <w:sz w:val="28"/>
          <w:szCs w:val="28"/>
        </w:rPr>
        <w:t>; ДК247 × (ДК213 × ДК714/195)</w:t>
      </w:r>
      <w:r w:rsidR="00684D41" w:rsidRPr="00DB4042">
        <w:rPr>
          <w:color w:val="auto"/>
          <w:sz w:val="28"/>
          <w:szCs w:val="28"/>
          <w:vertAlign w:val="subscript"/>
        </w:rPr>
        <w:t>211</w:t>
      </w:r>
      <w:r w:rsidR="00684D41" w:rsidRPr="005A186B">
        <w:rPr>
          <w:color w:val="auto"/>
          <w:sz w:val="28"/>
          <w:szCs w:val="28"/>
        </w:rPr>
        <w:t>; ДК272 × (ДК213 × ДК714/195)</w:t>
      </w:r>
      <w:r w:rsidR="00684D41" w:rsidRPr="00DB4042">
        <w:rPr>
          <w:color w:val="auto"/>
          <w:sz w:val="28"/>
          <w:szCs w:val="28"/>
          <w:vertAlign w:val="subscript"/>
        </w:rPr>
        <w:t>311</w:t>
      </w:r>
      <w:r w:rsidR="00684D41" w:rsidRPr="005A186B">
        <w:rPr>
          <w:color w:val="auto"/>
          <w:sz w:val="28"/>
          <w:szCs w:val="28"/>
        </w:rPr>
        <w:t xml:space="preserve"> з тривалістю періоду сходи – цвітіння 50 % качанів 50–51 доба, що на 4 доби менше, ніж у ранньостиглого стандарту Дніпровський 181 СВ та середньораннього – Оржиця 237 МВ. </w:t>
      </w:r>
    </w:p>
    <w:p w:rsidR="00684D41" w:rsidRPr="005A186B" w:rsidRDefault="00684D41" w:rsidP="00684D41">
      <w:pPr>
        <w:pStyle w:val="Default"/>
        <w:spacing w:line="360" w:lineRule="auto"/>
        <w:ind w:firstLine="567"/>
        <w:jc w:val="both"/>
        <w:rPr>
          <w:color w:val="auto"/>
          <w:sz w:val="28"/>
          <w:szCs w:val="28"/>
        </w:rPr>
      </w:pPr>
      <w:r w:rsidRPr="005A186B">
        <w:rPr>
          <w:color w:val="auto"/>
          <w:sz w:val="28"/>
          <w:szCs w:val="28"/>
        </w:rPr>
        <w:lastRenderedPageBreak/>
        <w:t>Врожайність зерна тесткросів сімей S</w:t>
      </w:r>
      <w:r w:rsidRPr="00647603">
        <w:rPr>
          <w:color w:val="auto"/>
          <w:sz w:val="28"/>
          <w:szCs w:val="28"/>
          <w:vertAlign w:val="subscript"/>
        </w:rPr>
        <w:t>1-3</w:t>
      </w:r>
      <w:r w:rsidR="00647603">
        <w:rPr>
          <w:sz w:val="28"/>
          <w:szCs w:val="28"/>
        </w:rPr>
        <w:t>, споріднених з плазмою Айодент,</w:t>
      </w:r>
      <w:r w:rsidR="00647603" w:rsidRPr="005A186B">
        <w:rPr>
          <w:color w:val="auto"/>
          <w:sz w:val="28"/>
          <w:szCs w:val="28"/>
        </w:rPr>
        <w:t xml:space="preserve"> </w:t>
      </w:r>
      <w:r w:rsidRPr="005A186B">
        <w:rPr>
          <w:color w:val="auto"/>
          <w:sz w:val="28"/>
          <w:szCs w:val="28"/>
        </w:rPr>
        <w:t>значно змінювалась залежно від умов року, від 5,24 до 9,32 т/га – 2013 р., а також від 2,93 до 7,13 т/га – у 2014 р. і від 3,07 до 8,49 т/га – у 2015 р. У процесі подальшого добору виділено найбільш цінні сім’ї S</w:t>
      </w:r>
      <w:r w:rsidRPr="00647603">
        <w:rPr>
          <w:color w:val="auto"/>
          <w:sz w:val="28"/>
          <w:szCs w:val="28"/>
          <w:vertAlign w:val="subscript"/>
        </w:rPr>
        <w:t>6</w:t>
      </w:r>
      <w:r w:rsidRPr="005A186B">
        <w:rPr>
          <w:color w:val="auto"/>
          <w:sz w:val="28"/>
          <w:szCs w:val="28"/>
        </w:rPr>
        <w:t xml:space="preserve"> (ДК744 × ДК216)</w:t>
      </w:r>
      <w:r w:rsidRPr="00DB4042">
        <w:rPr>
          <w:color w:val="auto"/>
          <w:sz w:val="28"/>
          <w:szCs w:val="28"/>
          <w:vertAlign w:val="subscript"/>
        </w:rPr>
        <w:t>211111</w:t>
      </w:r>
      <w:r w:rsidRPr="005A186B">
        <w:rPr>
          <w:color w:val="auto"/>
          <w:sz w:val="28"/>
          <w:szCs w:val="28"/>
        </w:rPr>
        <w:t>, (ДК744 × ДК213)</w:t>
      </w:r>
      <w:r w:rsidRPr="00DB4042">
        <w:rPr>
          <w:color w:val="auto"/>
          <w:sz w:val="28"/>
          <w:szCs w:val="28"/>
          <w:vertAlign w:val="subscript"/>
        </w:rPr>
        <w:t>311111</w:t>
      </w:r>
      <w:r w:rsidRPr="005A186B">
        <w:rPr>
          <w:color w:val="auto"/>
          <w:sz w:val="28"/>
          <w:szCs w:val="28"/>
        </w:rPr>
        <w:t xml:space="preserve"> та (ДК744× ДК555)</w:t>
      </w:r>
      <w:r w:rsidRPr="00DB4042">
        <w:rPr>
          <w:color w:val="auto"/>
          <w:sz w:val="28"/>
          <w:szCs w:val="28"/>
          <w:vertAlign w:val="subscript"/>
        </w:rPr>
        <w:t>112111</w:t>
      </w:r>
      <w:r w:rsidRPr="005A186B">
        <w:rPr>
          <w:color w:val="auto"/>
          <w:sz w:val="28"/>
          <w:szCs w:val="28"/>
        </w:rPr>
        <w:t>, тесткроси яких за врожайністю зерна у 2017 р. перевищили стандарти в середньому на 11,5; 10,8 і 11,2 % при вологості зерна – 9,5; 11,1 та 10,8 %, відповідно. Лінія (ДК744</w:t>
      </w:r>
      <w:r w:rsidR="001C2333">
        <w:rPr>
          <w:color w:val="auto"/>
          <w:sz w:val="28"/>
          <w:szCs w:val="28"/>
        </w:rPr>
        <w:t> </w:t>
      </w:r>
      <w:r w:rsidRPr="005A186B">
        <w:rPr>
          <w:color w:val="auto"/>
          <w:sz w:val="28"/>
          <w:szCs w:val="28"/>
        </w:rPr>
        <w:t>×</w:t>
      </w:r>
      <w:r w:rsidR="001C2333">
        <w:rPr>
          <w:color w:val="auto"/>
          <w:sz w:val="28"/>
          <w:szCs w:val="28"/>
        </w:rPr>
        <w:t> </w:t>
      </w:r>
      <w:r w:rsidRPr="005A186B">
        <w:rPr>
          <w:color w:val="auto"/>
          <w:sz w:val="28"/>
          <w:szCs w:val="28"/>
        </w:rPr>
        <w:t>ДК555)</w:t>
      </w:r>
      <w:r w:rsidRPr="001C2333">
        <w:rPr>
          <w:color w:val="auto"/>
          <w:sz w:val="28"/>
          <w:szCs w:val="28"/>
          <w:vertAlign w:val="subscript"/>
        </w:rPr>
        <w:t>112111</w:t>
      </w:r>
      <w:r w:rsidRPr="005A186B">
        <w:rPr>
          <w:color w:val="auto"/>
          <w:sz w:val="28"/>
          <w:szCs w:val="28"/>
        </w:rPr>
        <w:t xml:space="preserve"> під індексом ДК7455 (заява № 17909074) увійшла до складу материнської форми простого модифікованого ранньостиглого гібрида ДН Страйд, переданого на кваліфікаційну експертизу. </w:t>
      </w:r>
    </w:p>
    <w:p w:rsidR="00BE71FE" w:rsidRPr="005A186B" w:rsidRDefault="00684D41" w:rsidP="00684D41">
      <w:pPr>
        <w:pStyle w:val="a8"/>
        <w:spacing w:line="360" w:lineRule="auto"/>
        <w:ind w:firstLine="567"/>
        <w:jc w:val="both"/>
        <w:rPr>
          <w:rFonts w:ascii="Times New Roman" w:hAnsi="Times New Roman"/>
          <w:sz w:val="28"/>
          <w:szCs w:val="28"/>
          <w:lang w:val="uk-UA"/>
        </w:rPr>
      </w:pPr>
      <w:r w:rsidRPr="005A186B">
        <w:rPr>
          <w:rFonts w:ascii="Times New Roman" w:hAnsi="Times New Roman"/>
          <w:sz w:val="28"/>
          <w:szCs w:val="28"/>
          <w:lang w:val="uk-UA"/>
        </w:rPr>
        <w:t xml:space="preserve">За індексом співвідношення врожайності зерна до його вологості було визначено кращі тесткроси сімей </w:t>
      </w:r>
      <w:r w:rsidRPr="005A186B">
        <w:rPr>
          <w:rFonts w:ascii="Times New Roman" w:hAnsi="Times New Roman"/>
          <w:sz w:val="28"/>
          <w:szCs w:val="28"/>
        </w:rPr>
        <w:t>S</w:t>
      </w:r>
      <w:r w:rsidRPr="00647603">
        <w:rPr>
          <w:rFonts w:ascii="Times New Roman" w:hAnsi="Times New Roman"/>
          <w:sz w:val="28"/>
          <w:szCs w:val="28"/>
          <w:vertAlign w:val="subscript"/>
          <w:lang w:val="uk-UA"/>
        </w:rPr>
        <w:t>6</w:t>
      </w:r>
      <w:r w:rsidRPr="005A186B">
        <w:rPr>
          <w:rFonts w:ascii="Times New Roman" w:hAnsi="Times New Roman"/>
          <w:sz w:val="28"/>
          <w:szCs w:val="28"/>
          <w:lang w:val="uk-UA"/>
        </w:rPr>
        <w:t>: (ДК</w:t>
      </w:r>
      <w:r w:rsidR="001C2333">
        <w:rPr>
          <w:rFonts w:ascii="Times New Roman" w:hAnsi="Times New Roman"/>
          <w:sz w:val="28"/>
          <w:szCs w:val="28"/>
          <w:lang w:val="uk-UA"/>
        </w:rPr>
        <w:t>296С × ДК1129)</w:t>
      </w:r>
      <w:r w:rsidRPr="005A186B">
        <w:rPr>
          <w:rFonts w:ascii="Times New Roman" w:hAnsi="Times New Roman"/>
          <w:sz w:val="28"/>
          <w:szCs w:val="28"/>
          <w:lang w:val="uk-UA"/>
        </w:rPr>
        <w:t>× (ДК216×ДК213)</w:t>
      </w:r>
      <w:r w:rsidRPr="001C2333">
        <w:rPr>
          <w:rFonts w:ascii="Times New Roman" w:hAnsi="Times New Roman"/>
          <w:sz w:val="28"/>
          <w:szCs w:val="28"/>
          <w:vertAlign w:val="subscript"/>
          <w:lang w:val="uk-UA"/>
        </w:rPr>
        <w:t>311111</w:t>
      </w:r>
      <w:r w:rsidR="001C2333">
        <w:rPr>
          <w:rFonts w:ascii="Times New Roman" w:hAnsi="Times New Roman"/>
          <w:sz w:val="28"/>
          <w:szCs w:val="28"/>
          <w:lang w:val="uk-UA"/>
        </w:rPr>
        <w:t>; (ДК253С </w:t>
      </w:r>
      <w:r w:rsidRPr="005A186B">
        <w:rPr>
          <w:rFonts w:ascii="Times New Roman" w:hAnsi="Times New Roman"/>
          <w:sz w:val="28"/>
          <w:szCs w:val="28"/>
          <w:lang w:val="uk-UA"/>
        </w:rPr>
        <w:t>×</w:t>
      </w:r>
      <w:r w:rsidR="001C2333">
        <w:rPr>
          <w:rFonts w:ascii="Times New Roman" w:hAnsi="Times New Roman"/>
          <w:sz w:val="28"/>
          <w:szCs w:val="28"/>
          <w:lang w:val="uk-UA"/>
        </w:rPr>
        <w:t> ДК2966) × (ДК744 </w:t>
      </w:r>
      <w:r w:rsidRPr="005A186B">
        <w:rPr>
          <w:rFonts w:ascii="Times New Roman" w:hAnsi="Times New Roman"/>
          <w:sz w:val="28"/>
          <w:szCs w:val="28"/>
          <w:lang w:val="uk-UA"/>
        </w:rPr>
        <w:t>×</w:t>
      </w:r>
      <w:r w:rsidR="001C2333">
        <w:rPr>
          <w:rFonts w:ascii="Times New Roman" w:hAnsi="Times New Roman"/>
          <w:sz w:val="28"/>
          <w:szCs w:val="28"/>
          <w:lang w:val="uk-UA"/>
        </w:rPr>
        <w:t xml:space="preserve"> </w:t>
      </w:r>
      <w:r w:rsidRPr="005A186B">
        <w:rPr>
          <w:rFonts w:ascii="Times New Roman" w:hAnsi="Times New Roman"/>
          <w:sz w:val="28"/>
          <w:szCs w:val="28"/>
          <w:lang w:val="uk-UA"/>
        </w:rPr>
        <w:t>ДК216)</w:t>
      </w:r>
      <w:r w:rsidRPr="001C2333">
        <w:rPr>
          <w:rFonts w:ascii="Times New Roman" w:hAnsi="Times New Roman"/>
          <w:sz w:val="28"/>
          <w:szCs w:val="28"/>
          <w:vertAlign w:val="subscript"/>
          <w:lang w:val="uk-UA"/>
        </w:rPr>
        <w:t>211111</w:t>
      </w:r>
      <w:r w:rsidR="001C2333">
        <w:rPr>
          <w:rFonts w:ascii="Times New Roman" w:hAnsi="Times New Roman"/>
          <w:sz w:val="28"/>
          <w:szCs w:val="28"/>
          <w:lang w:val="uk-UA"/>
        </w:rPr>
        <w:t>; (ДК296С ×</w:t>
      </w:r>
      <w:r w:rsidRPr="005A186B">
        <w:rPr>
          <w:rFonts w:ascii="Times New Roman" w:hAnsi="Times New Roman"/>
          <w:sz w:val="28"/>
          <w:szCs w:val="28"/>
          <w:lang w:val="uk-UA"/>
        </w:rPr>
        <w:t>ДК1129)</w:t>
      </w:r>
      <w:r w:rsidR="001C2333">
        <w:rPr>
          <w:rFonts w:ascii="Times New Roman" w:hAnsi="Times New Roman"/>
          <w:sz w:val="28"/>
          <w:szCs w:val="28"/>
          <w:lang w:val="uk-UA"/>
        </w:rPr>
        <w:t> </w:t>
      </w:r>
      <w:r w:rsidRPr="005A186B">
        <w:rPr>
          <w:rFonts w:ascii="Times New Roman" w:hAnsi="Times New Roman"/>
          <w:sz w:val="28"/>
          <w:szCs w:val="28"/>
          <w:lang w:val="uk-UA"/>
        </w:rPr>
        <w:t>×</w:t>
      </w:r>
      <w:r w:rsidR="001C2333">
        <w:rPr>
          <w:rFonts w:ascii="Times New Roman" w:hAnsi="Times New Roman"/>
          <w:sz w:val="28"/>
          <w:szCs w:val="28"/>
          <w:lang w:val="uk-UA"/>
        </w:rPr>
        <w:t> </w:t>
      </w:r>
      <w:r w:rsidRPr="005A186B">
        <w:rPr>
          <w:rFonts w:ascii="Times New Roman" w:hAnsi="Times New Roman"/>
          <w:sz w:val="28"/>
          <w:szCs w:val="28"/>
          <w:lang w:val="uk-UA"/>
        </w:rPr>
        <w:t>(ДК744×ДК555)</w:t>
      </w:r>
      <w:r w:rsidRPr="001C2333">
        <w:rPr>
          <w:rFonts w:ascii="Times New Roman" w:hAnsi="Times New Roman"/>
          <w:sz w:val="28"/>
          <w:szCs w:val="28"/>
          <w:vertAlign w:val="subscript"/>
          <w:lang w:val="uk-UA"/>
        </w:rPr>
        <w:t>112111</w:t>
      </w:r>
      <w:r w:rsidRPr="005A186B">
        <w:rPr>
          <w:rFonts w:ascii="Times New Roman" w:hAnsi="Times New Roman"/>
          <w:sz w:val="28"/>
          <w:szCs w:val="28"/>
          <w:lang w:val="uk-UA"/>
        </w:rPr>
        <w:t>, у яких індекс становив 0,68; 0,61 та 0,60, відповідно (на 10,4-29,4 % вище за стандарти), що вказує на ефективність проведеного добору відносно низької вологості зерна та високого рівня врожайності.</w:t>
      </w:r>
    </w:p>
    <w:p w:rsidR="00BE71FE" w:rsidRPr="00022D03" w:rsidRDefault="00BE71FE" w:rsidP="00BE71FE">
      <w:pPr>
        <w:spacing w:line="360" w:lineRule="auto"/>
        <w:ind w:firstLine="567"/>
        <w:jc w:val="both"/>
        <w:rPr>
          <w:rFonts w:ascii="Times New Roman" w:hAnsi="Times New Roman" w:cs="Times New Roman"/>
          <w:iCs/>
          <w:sz w:val="28"/>
          <w:szCs w:val="28"/>
          <w:lang w:val="uk-UA"/>
        </w:rPr>
      </w:pPr>
      <w:r w:rsidRPr="00022D03">
        <w:rPr>
          <w:rFonts w:ascii="Times New Roman" w:hAnsi="Times New Roman"/>
          <w:sz w:val="28"/>
          <w:szCs w:val="28"/>
          <w:lang w:val="uk-UA"/>
        </w:rPr>
        <w:t xml:space="preserve">У роботі </w:t>
      </w:r>
      <w:r w:rsidR="00022D03" w:rsidRPr="00022D03">
        <w:rPr>
          <w:rFonts w:ascii="Times New Roman" w:hAnsi="Times New Roman"/>
          <w:sz w:val="28"/>
          <w:szCs w:val="28"/>
          <w:lang w:val="uk-UA"/>
        </w:rPr>
        <w:t xml:space="preserve">також </w:t>
      </w:r>
      <w:r w:rsidRPr="00022D03">
        <w:rPr>
          <w:rFonts w:ascii="Times New Roman" w:hAnsi="Times New Roman"/>
          <w:sz w:val="28"/>
          <w:szCs w:val="28"/>
          <w:lang w:val="uk-UA"/>
        </w:rPr>
        <w:t>представлено молекулярно-генетичні та клітинно-інженерні особливості ліній плазми Ланкастер у кукурудзи.</w:t>
      </w:r>
      <w:r w:rsidR="008B70FA" w:rsidRPr="00022D03">
        <w:rPr>
          <w:rFonts w:ascii="Times New Roman" w:hAnsi="Times New Roman"/>
          <w:sz w:val="28"/>
          <w:szCs w:val="28"/>
          <w:lang w:val="uk-UA"/>
        </w:rPr>
        <w:t xml:space="preserve"> </w:t>
      </w:r>
      <w:r w:rsidRPr="00022D03">
        <w:rPr>
          <w:rFonts w:ascii="Times New Roman" w:hAnsi="Times New Roman" w:cs="Times New Roman"/>
          <w:sz w:val="28"/>
          <w:szCs w:val="28"/>
          <w:lang w:val="uk-UA"/>
        </w:rPr>
        <w:t>Вперше проведено порівняння різних типів зародкової плазми кукурудзи за маркерами однонуклеотидного поліморфізму ДНК та ідентифіковано набір алелів SNP-маркерів, характерний для плазми Ланкастер. Поглиблено уявлення про внутрішньовидовий поліморфізм ДНК та спорідненість генотипів кукурудзи. Дістало подальше обґрунтування залучення методів сучасного широкогеномного аналізу до внутрішньовидової класифікації та кластеризації філогенетично споріднених груп генотипів культурних видів рослин.</w:t>
      </w:r>
    </w:p>
    <w:p w:rsidR="00BE71FE" w:rsidRPr="00022D03" w:rsidRDefault="00BE71FE" w:rsidP="00BE71FE">
      <w:pPr>
        <w:pStyle w:val="a8"/>
        <w:spacing w:line="360" w:lineRule="auto"/>
        <w:ind w:firstLine="567"/>
        <w:jc w:val="both"/>
        <w:rPr>
          <w:rFonts w:ascii="Times New Roman" w:hAnsi="Times New Roman"/>
          <w:sz w:val="28"/>
          <w:szCs w:val="28"/>
          <w:lang w:val="uk-UA"/>
        </w:rPr>
      </w:pPr>
      <w:r w:rsidRPr="00022D03">
        <w:rPr>
          <w:rFonts w:ascii="Times New Roman" w:hAnsi="Times New Roman"/>
          <w:sz w:val="28"/>
          <w:szCs w:val="28"/>
          <w:lang w:val="uk-UA"/>
        </w:rPr>
        <w:lastRenderedPageBreak/>
        <w:t xml:space="preserve">Показано, що результати принципового компонентного аналізу, аналізу генетичної структури ліній за програмою Structure, якісного кластерного аналізу за методом повного зв’язку та дисперсійного аналізу співпадають і підтверджують наявність серед проаналізованого масиву окремої групи ліній, які за педігрі відносяться до зародкової плазми Ланкастер. Встановлено специфічний набір алелів плазми Ланкастер, визначений за частотами мажорних алелів десяти </w:t>
      </w:r>
      <w:r w:rsidRPr="00022D03">
        <w:rPr>
          <w:rFonts w:ascii="Times New Roman" w:hAnsi="Times New Roman"/>
          <w:i/>
          <w:sz w:val="28"/>
          <w:szCs w:val="28"/>
          <w:lang w:val="uk-UA"/>
        </w:rPr>
        <w:t>top-</w:t>
      </w:r>
      <w:r w:rsidRPr="00022D03">
        <w:rPr>
          <w:rFonts w:ascii="Times New Roman" w:hAnsi="Times New Roman"/>
          <w:sz w:val="28"/>
          <w:szCs w:val="28"/>
          <w:lang w:val="uk-UA"/>
        </w:rPr>
        <w:t>SNP</w:t>
      </w:r>
      <w:r w:rsidRPr="00022D03">
        <w:rPr>
          <w:rFonts w:ascii="Times New Roman" w:hAnsi="Times New Roman"/>
          <w:i/>
          <w:sz w:val="28"/>
          <w:szCs w:val="28"/>
          <w:lang w:val="uk-UA"/>
        </w:rPr>
        <w:t>-</w:t>
      </w:r>
      <w:r w:rsidRPr="00022D03">
        <w:rPr>
          <w:rFonts w:ascii="Times New Roman" w:hAnsi="Times New Roman"/>
          <w:sz w:val="28"/>
          <w:szCs w:val="28"/>
          <w:lang w:val="uk-UA"/>
        </w:rPr>
        <w:t xml:space="preserve">маркерів в порівнянні з групою ліній інших типів зародкової плазми, який визначається як BDI-III-332Г, BDI-III-151А, BDI-III-256А, BDI-III-331Т, BDI-III-335Ц, BDI-III-185Ц, BDI-III-343А, BDI-III-181Ц, BDI-III-288А та BDI-III-190А. </w:t>
      </w:r>
    </w:p>
    <w:p w:rsidR="00BE71FE" w:rsidRPr="00022D03" w:rsidRDefault="00BE71FE" w:rsidP="00BE71FE">
      <w:pPr>
        <w:pStyle w:val="a8"/>
        <w:spacing w:line="360" w:lineRule="auto"/>
        <w:ind w:firstLine="567"/>
        <w:jc w:val="both"/>
        <w:rPr>
          <w:rFonts w:ascii="Times New Roman" w:hAnsi="Times New Roman"/>
          <w:sz w:val="28"/>
          <w:szCs w:val="28"/>
          <w:lang w:val="uk-UA"/>
        </w:rPr>
      </w:pPr>
      <w:r w:rsidRPr="00022D03">
        <w:rPr>
          <w:rFonts w:ascii="Times New Roman" w:hAnsi="Times New Roman"/>
          <w:sz w:val="28"/>
          <w:szCs w:val="28"/>
          <w:lang w:val="uk-UA"/>
        </w:rPr>
        <w:t xml:space="preserve">Середнє значення розміру генетичних SNP-дистанцій між лініями Ланкастер (0,3377±0,0099) свідчило про значне генетичне різноманіття усередині даної плазми за алельним станом маркерів однонуклеотидного поліморфізму. Усередині плазми Ланкастер за допомогою кластерного аналізу підтверджено наявність двох підкластерів, до одного з яких входить типовий представник підплазми </w:t>
      </w:r>
      <w:r w:rsidRPr="00022D03">
        <w:rPr>
          <w:rFonts w:ascii="Times New Roman" w:hAnsi="Times New Roman"/>
          <w:i/>
          <w:sz w:val="28"/>
          <w:szCs w:val="28"/>
          <w:lang w:val="uk-UA"/>
        </w:rPr>
        <w:t>Мо17</w:t>
      </w:r>
      <w:r w:rsidRPr="00022D03">
        <w:rPr>
          <w:rFonts w:ascii="Times New Roman" w:hAnsi="Times New Roman"/>
          <w:sz w:val="28"/>
          <w:szCs w:val="28"/>
          <w:lang w:val="uk-UA"/>
        </w:rPr>
        <w:t xml:space="preserve"> – лінія Мо17, а до іншого – типовий представник підплазми </w:t>
      </w:r>
      <w:r w:rsidRPr="00022D03">
        <w:rPr>
          <w:rFonts w:ascii="Times New Roman" w:hAnsi="Times New Roman"/>
          <w:i/>
          <w:sz w:val="28"/>
          <w:szCs w:val="28"/>
          <w:lang w:val="uk-UA"/>
        </w:rPr>
        <w:t>Oh43</w:t>
      </w:r>
      <w:r w:rsidRPr="00022D03">
        <w:rPr>
          <w:rFonts w:ascii="Times New Roman" w:hAnsi="Times New Roman"/>
          <w:sz w:val="28"/>
          <w:szCs w:val="28"/>
          <w:lang w:val="uk-UA"/>
        </w:rPr>
        <w:t xml:space="preserve"> – лінія Oh43. Спорідненість сучасних ліній плазми Ланкастер з типовими представниками цієї плазми за результатами SNP-генотипування коливається у межах 52,2-89,7% для Мо17 та 48,2-66,8% для Oh43. </w:t>
      </w:r>
    </w:p>
    <w:p w:rsidR="00BE71FE" w:rsidRPr="00022D03" w:rsidRDefault="00BE71FE" w:rsidP="00BE71FE">
      <w:pPr>
        <w:pStyle w:val="a8"/>
        <w:spacing w:line="360" w:lineRule="auto"/>
        <w:ind w:firstLine="567"/>
        <w:jc w:val="both"/>
        <w:rPr>
          <w:rFonts w:ascii="Times New Roman" w:hAnsi="Times New Roman"/>
          <w:sz w:val="28"/>
          <w:szCs w:val="28"/>
          <w:lang w:val="uk-UA"/>
        </w:rPr>
      </w:pPr>
      <w:r w:rsidRPr="00022D03">
        <w:rPr>
          <w:rFonts w:ascii="Times New Roman" w:hAnsi="Times New Roman"/>
          <w:sz w:val="28"/>
          <w:szCs w:val="28"/>
          <w:lang w:val="uk-UA"/>
        </w:rPr>
        <w:t xml:space="preserve">За результатами SNP-генотипування встановлено, що лінії кукурудзи ДК633, ДК267, ДК212, ДК6080, ДК633266, ДК298, ДК3070, ДК236 та ДК633325, обрані як представники плазми Ланкастер для подальших біотехнологічних досліджень в культурі </w:t>
      </w:r>
      <w:r w:rsidRPr="00022D03">
        <w:rPr>
          <w:rFonts w:ascii="Times New Roman" w:hAnsi="Times New Roman"/>
          <w:i/>
          <w:sz w:val="28"/>
          <w:szCs w:val="28"/>
          <w:lang w:val="uk-UA"/>
        </w:rPr>
        <w:t>in vitro</w:t>
      </w:r>
      <w:r w:rsidRPr="00022D03">
        <w:rPr>
          <w:rFonts w:ascii="Times New Roman" w:hAnsi="Times New Roman"/>
          <w:sz w:val="28"/>
          <w:szCs w:val="28"/>
          <w:lang w:val="uk-UA"/>
        </w:rPr>
        <w:t xml:space="preserve">, належать до обох підплазм даної плазми. Вони мають спорідненість з типовими представниками даної плазми Мо17 та Oh43 на рівні відповідно 54,0-85,3% і 48,8-63,5%, з лініями-стандартами високої тотипотентності в культурі </w:t>
      </w:r>
      <w:r w:rsidRPr="00022D03">
        <w:rPr>
          <w:rFonts w:ascii="Times New Roman" w:hAnsi="Times New Roman"/>
          <w:i/>
          <w:sz w:val="28"/>
          <w:szCs w:val="28"/>
          <w:lang w:val="uk-UA"/>
        </w:rPr>
        <w:t xml:space="preserve">in vitro </w:t>
      </w:r>
      <w:r w:rsidRPr="00022D03">
        <w:rPr>
          <w:rFonts w:ascii="Times New Roman" w:hAnsi="Times New Roman"/>
          <w:sz w:val="28"/>
          <w:szCs w:val="28"/>
          <w:lang w:val="uk-UA"/>
        </w:rPr>
        <w:t xml:space="preserve">А188, Chi31 і PLS61 – на рівні відповідно 54,9%, 53,9% та 45,5%. За результатами SNP-аналізу </w:t>
      </w:r>
      <w:r w:rsidRPr="00022D03">
        <w:rPr>
          <w:rFonts w:ascii="Times New Roman" w:hAnsi="Times New Roman"/>
          <w:sz w:val="28"/>
          <w:szCs w:val="28"/>
          <w:lang w:val="uk-UA"/>
        </w:rPr>
        <w:lastRenderedPageBreak/>
        <w:t>обрані лінії можуть розглядатися як базові для клітинно- і генетично-інженерної характеристики даного типу зародкової плазми.</w:t>
      </w:r>
    </w:p>
    <w:p w:rsidR="00185208" w:rsidRPr="00022D03" w:rsidRDefault="00185208" w:rsidP="00BE71FE">
      <w:pPr>
        <w:spacing w:line="360" w:lineRule="auto"/>
        <w:ind w:firstLine="567"/>
        <w:jc w:val="both"/>
        <w:rPr>
          <w:rFonts w:ascii="Times New Roman" w:hAnsi="Times New Roman" w:cs="Times New Roman"/>
          <w:iCs/>
          <w:sz w:val="28"/>
          <w:szCs w:val="28"/>
          <w:lang w:val="uk-UA"/>
        </w:rPr>
      </w:pPr>
      <w:r w:rsidRPr="00022D03">
        <w:rPr>
          <w:rFonts w:ascii="Times New Roman" w:hAnsi="Times New Roman" w:cs="Times New Roman"/>
          <w:iCs/>
          <w:sz w:val="28"/>
          <w:szCs w:val="28"/>
          <w:lang w:val="uk-UA"/>
        </w:rPr>
        <w:t>Вперше досліджено здатність до калусогенезу та регенерації у 10 ліній кукурудзи плазми Ланкастер та 53 гібридів F</w:t>
      </w:r>
      <w:r w:rsidRPr="00022D03">
        <w:rPr>
          <w:rFonts w:ascii="Times New Roman" w:hAnsi="Times New Roman" w:cs="Times New Roman"/>
          <w:iCs/>
          <w:sz w:val="28"/>
          <w:szCs w:val="28"/>
          <w:vertAlign w:val="subscript"/>
          <w:lang w:val="uk-UA"/>
        </w:rPr>
        <w:t xml:space="preserve">1 </w:t>
      </w:r>
      <w:r w:rsidRPr="00022D03">
        <w:rPr>
          <w:rFonts w:ascii="Times New Roman" w:hAnsi="Times New Roman" w:cs="Times New Roman"/>
          <w:iCs/>
          <w:sz w:val="28"/>
          <w:szCs w:val="28"/>
          <w:lang w:val="uk-UA"/>
        </w:rPr>
        <w:t xml:space="preserve">за їхньою участю. На прикладі плазми Ланкастер показано можливість підвищення тотипотентності слабкочутливих комерційних плазм за використання них як компонентів гібридів з модельними лініями інших плазм з високим калусогенним та регенераційним потенціалом. Оптимізовано комплекс умов культивування </w:t>
      </w:r>
      <w:r w:rsidRPr="00022D03">
        <w:rPr>
          <w:rFonts w:ascii="Times New Roman" w:hAnsi="Times New Roman" w:cs="Times New Roman"/>
          <w:i/>
          <w:iCs/>
          <w:sz w:val="28"/>
          <w:szCs w:val="28"/>
          <w:lang w:val="uk-UA"/>
        </w:rPr>
        <w:t>in vitro</w:t>
      </w:r>
      <w:r w:rsidRPr="00022D03">
        <w:rPr>
          <w:rFonts w:ascii="Times New Roman" w:hAnsi="Times New Roman" w:cs="Times New Roman"/>
          <w:iCs/>
          <w:sz w:val="28"/>
          <w:szCs w:val="28"/>
          <w:lang w:val="uk-UA"/>
        </w:rPr>
        <w:t xml:space="preserve"> генотипів кукурудзи, розроблено біотехнологічні схеми індукції калусогенезу, субкультивування калусної тканини та регенерації рослин з урахуванням вимог сучасних ліній плазми Ланкастер. </w:t>
      </w:r>
    </w:p>
    <w:p w:rsidR="00BE71FE" w:rsidRPr="00022D03" w:rsidRDefault="00BE71FE" w:rsidP="00BE71FE">
      <w:pPr>
        <w:spacing w:line="360" w:lineRule="auto"/>
        <w:ind w:firstLine="567"/>
        <w:jc w:val="both"/>
        <w:rPr>
          <w:rFonts w:ascii="Times New Roman" w:eastAsia="Times New Roman" w:hAnsi="Times New Roman" w:cs="Times New Roman"/>
          <w:sz w:val="28"/>
          <w:szCs w:val="28"/>
          <w:lang w:val="uk-UA"/>
        </w:rPr>
      </w:pPr>
      <w:r w:rsidRPr="00022D03">
        <w:rPr>
          <w:rFonts w:ascii="Times New Roman" w:hAnsi="Times New Roman"/>
          <w:sz w:val="28"/>
          <w:szCs w:val="28"/>
          <w:lang w:val="uk-UA"/>
        </w:rPr>
        <w:t>Клітинно-інженерні дослідження, представлені в роботі, показали, що г</w:t>
      </w:r>
      <w:r w:rsidRPr="00022D03">
        <w:rPr>
          <w:rFonts w:ascii="Times New Roman" w:eastAsia="Times New Roman" w:hAnsi="Times New Roman" w:cs="Times New Roman"/>
          <w:sz w:val="28"/>
          <w:szCs w:val="28"/>
          <w:lang w:val="uk-UA"/>
        </w:rPr>
        <w:t>енотипи зародкової плазми Ланкастер мають специфічні якісні та кількісні характеристики калусогенного та регенераційного потенціалу, які відрізняють їх від представників інших плазм кукурудзи, що необхідно враховувати в клітинно-інженерних дослідженнях.</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 xml:space="preserve">Усередині плазми Ланкастер спостерігається значне варіювання за калусогенною здатністю. Середні рівні загальної частоти калусогенезу, частоти утворення морфогенних калусів, зокрема І та ІІ типів, пропорційно збільшувалися в досліджених підплазмах і групах у напрямку </w:t>
      </w:r>
      <w:r w:rsidRPr="00022D03">
        <w:rPr>
          <w:rFonts w:ascii="Times New Roman" w:eastAsia="Times New Roman" w:hAnsi="Times New Roman" w:cs="Times New Roman"/>
          <w:i/>
          <w:sz w:val="28"/>
          <w:szCs w:val="28"/>
          <w:lang w:val="uk-UA"/>
        </w:rPr>
        <w:t>Мо17</w:t>
      </w:r>
      <w:r w:rsidRPr="00022D03">
        <w:rPr>
          <w:rFonts w:ascii="Times New Roman" w:eastAsia="Times New Roman" w:hAnsi="Times New Roman" w:cs="Times New Roman"/>
          <w:sz w:val="28"/>
          <w:szCs w:val="28"/>
          <w:lang w:val="uk-UA"/>
        </w:rPr>
        <w:t>→</w:t>
      </w:r>
      <w:r w:rsidRPr="00022D03">
        <w:rPr>
          <w:rFonts w:ascii="Times New Roman" w:eastAsia="Times New Roman" w:hAnsi="Times New Roman" w:cs="Times New Roman"/>
          <w:i/>
          <w:sz w:val="28"/>
          <w:szCs w:val="28"/>
          <w:lang w:val="uk-UA"/>
        </w:rPr>
        <w:t>Мо17mix</w:t>
      </w:r>
      <w:r w:rsidRPr="00022D03">
        <w:rPr>
          <w:rFonts w:ascii="Times New Roman" w:eastAsia="Times New Roman" w:hAnsi="Times New Roman" w:cs="Times New Roman"/>
          <w:sz w:val="28"/>
          <w:szCs w:val="28"/>
          <w:lang w:val="uk-UA"/>
        </w:rPr>
        <w:t>→</w:t>
      </w:r>
      <w:r w:rsidRPr="00022D03">
        <w:rPr>
          <w:rFonts w:ascii="Times New Roman" w:eastAsia="Times New Roman" w:hAnsi="Times New Roman" w:cs="Times New Roman"/>
          <w:i/>
          <w:sz w:val="28"/>
          <w:szCs w:val="28"/>
          <w:lang w:val="uk-UA"/>
        </w:rPr>
        <w:t>Oh43</w:t>
      </w:r>
      <w:r w:rsidRPr="00022D03">
        <w:rPr>
          <w:rFonts w:ascii="Times New Roman" w:eastAsia="Times New Roman" w:hAnsi="Times New Roman" w:cs="Times New Roman"/>
          <w:sz w:val="28"/>
          <w:szCs w:val="28"/>
          <w:lang w:val="uk-UA"/>
        </w:rPr>
        <w:t>→</w:t>
      </w:r>
      <w:r w:rsidRPr="00022D03">
        <w:rPr>
          <w:rFonts w:ascii="Times New Roman" w:eastAsia="Times New Roman" w:hAnsi="Times New Roman" w:cs="Times New Roman"/>
          <w:i/>
          <w:sz w:val="28"/>
          <w:szCs w:val="28"/>
          <w:lang w:val="uk-UA"/>
        </w:rPr>
        <w:t>Мо17/Oh43</w:t>
      </w:r>
      <w:r w:rsidRPr="00022D03">
        <w:rPr>
          <w:rFonts w:ascii="Times New Roman" w:eastAsia="Times New Roman" w:hAnsi="Times New Roman" w:cs="Times New Roman"/>
          <w:sz w:val="28"/>
          <w:szCs w:val="28"/>
          <w:lang w:val="uk-UA"/>
        </w:rPr>
        <w:t xml:space="preserve"> разом з насиченням неспорідненим генетичним матеріалом.</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Лінії плазми Ланкастер, стабільно за роками продуктивні</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стосовно</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утворення калусів</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 xml:space="preserve">ІІ типу, є нестабільними за утворенням калусів І типу. </w:t>
      </w:r>
    </w:p>
    <w:p w:rsidR="00BE71FE" w:rsidRPr="00022D03" w:rsidRDefault="00BE71FE" w:rsidP="00BE71FE">
      <w:pPr>
        <w:spacing w:line="360" w:lineRule="auto"/>
        <w:ind w:firstLine="567"/>
        <w:jc w:val="both"/>
        <w:rPr>
          <w:rFonts w:ascii="Times New Roman" w:eastAsia="Times New Roman" w:hAnsi="Times New Roman" w:cs="Times New Roman"/>
          <w:sz w:val="28"/>
          <w:szCs w:val="28"/>
          <w:lang w:val="uk-UA"/>
        </w:rPr>
      </w:pPr>
      <w:r w:rsidRPr="00022D03">
        <w:rPr>
          <w:rFonts w:ascii="Times New Roman" w:hAnsi="Times New Roman"/>
          <w:sz w:val="28"/>
          <w:szCs w:val="28"/>
          <w:lang w:val="uk-UA"/>
        </w:rPr>
        <w:t>Відзначено, що л</w:t>
      </w:r>
      <w:r w:rsidRPr="00022D03">
        <w:rPr>
          <w:rFonts w:ascii="Times New Roman" w:eastAsia="Times New Roman" w:hAnsi="Times New Roman" w:cs="Times New Roman"/>
          <w:sz w:val="28"/>
          <w:szCs w:val="28"/>
          <w:lang w:val="uk-UA"/>
        </w:rPr>
        <w:t>інії А188, Chi31 та PLS61 не тільки</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володіють</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високою калусогенною та регенераційною</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здатністю, але і виступають як донори</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даних</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 xml:space="preserve">ознак в гібридах з лініями кукурудзи плазми Ланкастер. Зокрема, вони </w:t>
      </w:r>
      <w:r w:rsidRPr="00022D03">
        <w:rPr>
          <w:rFonts w:ascii="Times New Roman" w:hAnsi="Times New Roman"/>
          <w:sz w:val="28"/>
          <w:szCs w:val="28"/>
          <w:lang w:val="uk-UA"/>
        </w:rPr>
        <w:t>значно</w:t>
      </w:r>
      <w:r w:rsidR="00B7535D">
        <w:rPr>
          <w:rFonts w:ascii="Times New Roman" w:hAnsi="Times New Roman"/>
          <w:sz w:val="28"/>
          <w:szCs w:val="28"/>
          <w:lang w:val="uk-UA"/>
        </w:rPr>
        <w:t xml:space="preserve"> </w:t>
      </w:r>
      <w:r w:rsidRPr="00022D03">
        <w:rPr>
          <w:rFonts w:ascii="Times New Roman" w:hAnsi="Times New Roman"/>
          <w:sz w:val="28"/>
          <w:szCs w:val="28"/>
          <w:lang w:val="uk-UA"/>
        </w:rPr>
        <w:t>підвищують</w:t>
      </w:r>
      <w:r w:rsidR="00B7535D">
        <w:rPr>
          <w:rFonts w:ascii="Times New Roman" w:hAnsi="Times New Roman"/>
          <w:sz w:val="28"/>
          <w:szCs w:val="28"/>
          <w:lang w:val="uk-UA"/>
        </w:rPr>
        <w:t xml:space="preserve"> </w:t>
      </w:r>
      <w:r w:rsidRPr="00022D03">
        <w:rPr>
          <w:rFonts w:ascii="Times New Roman" w:hAnsi="Times New Roman"/>
          <w:sz w:val="28"/>
          <w:szCs w:val="28"/>
          <w:lang w:val="uk-UA"/>
        </w:rPr>
        <w:t>п</w:t>
      </w:r>
      <w:r w:rsidRPr="00022D03">
        <w:rPr>
          <w:rFonts w:ascii="Times New Roman" w:eastAsia="Times New Roman" w:hAnsi="Times New Roman" w:cs="Times New Roman"/>
          <w:sz w:val="28"/>
          <w:szCs w:val="28"/>
          <w:lang w:val="uk-UA"/>
        </w:rPr>
        <w:t>отенціал</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утворення калусної тканини І типу у гібридівF</w:t>
      </w:r>
      <w:r w:rsidRPr="00022D03">
        <w:rPr>
          <w:rFonts w:ascii="Times New Roman" w:eastAsia="Times New Roman" w:hAnsi="Times New Roman" w:cs="Times New Roman"/>
          <w:sz w:val="28"/>
          <w:szCs w:val="28"/>
          <w:vertAlign w:val="subscript"/>
          <w:lang w:val="uk-UA"/>
        </w:rPr>
        <w:t>1</w:t>
      </w:r>
      <w:r w:rsidRPr="00022D03">
        <w:rPr>
          <w:rFonts w:ascii="Times New Roman" w:eastAsia="Times New Roman" w:hAnsi="Times New Roman" w:cs="Times New Roman"/>
          <w:sz w:val="28"/>
          <w:szCs w:val="28"/>
          <w:lang w:val="uk-UA"/>
        </w:rPr>
        <w:t xml:space="preserve"> (з 7,8±1,3% до 45,4±5,6%). </w:t>
      </w:r>
    </w:p>
    <w:p w:rsidR="00BE71FE" w:rsidRPr="00022D03" w:rsidRDefault="00BE71FE" w:rsidP="00BE71FE">
      <w:pPr>
        <w:spacing w:line="360" w:lineRule="auto"/>
        <w:ind w:firstLine="567"/>
        <w:jc w:val="both"/>
        <w:rPr>
          <w:rFonts w:ascii="Times New Roman" w:eastAsia="Times New Roman" w:hAnsi="Times New Roman" w:cs="Times New Roman"/>
          <w:sz w:val="28"/>
          <w:szCs w:val="28"/>
          <w:lang w:val="uk-UA"/>
        </w:rPr>
      </w:pPr>
      <w:r w:rsidRPr="00022D03">
        <w:rPr>
          <w:rFonts w:ascii="Times New Roman" w:hAnsi="Times New Roman"/>
          <w:sz w:val="28"/>
          <w:szCs w:val="28"/>
          <w:lang w:val="uk-UA"/>
        </w:rPr>
        <w:lastRenderedPageBreak/>
        <w:t>Відзначено, що</w:t>
      </w:r>
      <w:r w:rsidR="00B7535D">
        <w:rPr>
          <w:rFonts w:ascii="Times New Roman" w:hAnsi="Times New Roman"/>
          <w:sz w:val="28"/>
          <w:szCs w:val="28"/>
          <w:lang w:val="uk-UA"/>
        </w:rPr>
        <w:t xml:space="preserve"> </w:t>
      </w:r>
      <w:r w:rsidRPr="00022D03">
        <w:rPr>
          <w:rFonts w:ascii="Times New Roman" w:hAnsi="Times New Roman"/>
          <w:sz w:val="28"/>
          <w:szCs w:val="28"/>
          <w:lang w:val="uk-UA"/>
        </w:rPr>
        <w:t>м</w:t>
      </w:r>
      <w:r w:rsidRPr="00022D03">
        <w:rPr>
          <w:rFonts w:ascii="Times New Roman" w:eastAsia="Times New Roman" w:hAnsi="Times New Roman" w:cs="Times New Roman"/>
          <w:sz w:val="28"/>
          <w:szCs w:val="28"/>
          <w:lang w:val="uk-UA"/>
        </w:rPr>
        <w:t>одифікація складу середовищ для індукції калусогенезу і регенерації</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призводить до варіювання</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залежно</w:t>
      </w:r>
      <w:r w:rsidR="00B7535D">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від генотипу інтенсивності</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утворення калусів і рослин-регенерантів</w:t>
      </w:r>
      <w:r w:rsidRPr="00022D03">
        <w:rPr>
          <w:rFonts w:ascii="Times New Roman" w:hAnsi="Times New Roman"/>
          <w:sz w:val="28"/>
          <w:szCs w:val="28"/>
          <w:lang w:val="uk-UA"/>
        </w:rPr>
        <w:t xml:space="preserve">. </w:t>
      </w:r>
      <w:r w:rsidRPr="00022D03">
        <w:rPr>
          <w:rFonts w:ascii="Times New Roman" w:eastAsia="Times New Roman" w:hAnsi="Times New Roman" w:cs="Times New Roman"/>
          <w:sz w:val="28"/>
          <w:szCs w:val="28"/>
          <w:lang w:val="uk-UA"/>
        </w:rPr>
        <w:t>Сахароза в середовищі</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 xml:space="preserve">індукції калусогенезу </w:t>
      </w:r>
      <w:r w:rsidRPr="00022D03">
        <w:rPr>
          <w:rFonts w:ascii="Times New Roman" w:hAnsi="Times New Roman"/>
          <w:sz w:val="28"/>
          <w:szCs w:val="28"/>
          <w:lang w:val="uk-UA"/>
        </w:rPr>
        <w:t>при п</w:t>
      </w:r>
      <w:r w:rsidRPr="00022D03">
        <w:rPr>
          <w:rFonts w:ascii="Times New Roman" w:eastAsia="Times New Roman" w:hAnsi="Times New Roman" w:cs="Times New Roman"/>
          <w:sz w:val="28"/>
          <w:szCs w:val="28"/>
          <w:lang w:val="uk-UA"/>
        </w:rPr>
        <w:t>ідвищенні</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концентрації з 30 до 60 г/л для ліній</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плазми Ланкастер і ліній-стандартів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цілому</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стимулює калусогенез І типу та інгібує калусогенез ІІ типу. Цефотаксим в концентраціях 150 і 300 мг/л в середовищі</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індукції калусогенезу пригнічує</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утворення калусної тканини І типу та стимулює</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утворення калусної тканини</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ІІ типу у ліній</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 xml:space="preserve">плазми Ланкастер. </w:t>
      </w:r>
    </w:p>
    <w:p w:rsidR="00BE71FE" w:rsidRPr="00022D03" w:rsidRDefault="00BE71FE" w:rsidP="00BE71FE">
      <w:pPr>
        <w:spacing w:line="360" w:lineRule="auto"/>
        <w:ind w:firstLine="567"/>
        <w:jc w:val="both"/>
        <w:rPr>
          <w:rFonts w:ascii="Times New Roman" w:eastAsia="Times New Roman" w:hAnsi="Times New Roman" w:cs="Times New Roman"/>
          <w:sz w:val="28"/>
          <w:szCs w:val="28"/>
          <w:lang w:val="uk-UA"/>
        </w:rPr>
      </w:pPr>
      <w:r w:rsidRPr="00022D03">
        <w:rPr>
          <w:rFonts w:ascii="Times New Roman" w:eastAsia="Times New Roman" w:hAnsi="Times New Roman" w:cs="Times New Roman"/>
          <w:sz w:val="28"/>
          <w:szCs w:val="28"/>
          <w:lang w:val="uk-UA"/>
        </w:rPr>
        <w:t>Кількість</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рослин-регенерантів, отриманих на 100 калусів, у ліній</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плазми Ланкастер для 30-добової калусної тканини І типу знаходилася в межах 0-51,3 шт. (в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середньому 24,8±5,6 шт.). У ліній</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стандартів</w:t>
      </w:r>
      <w:r w:rsidR="00647603">
        <w:rPr>
          <w:rFonts w:ascii="Times New Roman" w:eastAsia="Times New Roman" w:hAnsi="Times New Roman" w:cs="Times New Roman"/>
          <w:sz w:val="28"/>
          <w:szCs w:val="28"/>
          <w:lang w:val="uk-UA"/>
        </w:rPr>
        <w:t xml:space="preserve"> цей показник </w:t>
      </w:r>
      <w:r w:rsidRPr="00022D03">
        <w:rPr>
          <w:rFonts w:ascii="Times New Roman" w:eastAsia="Times New Roman" w:hAnsi="Times New Roman" w:cs="Times New Roman"/>
          <w:sz w:val="28"/>
          <w:szCs w:val="28"/>
          <w:lang w:val="uk-UA"/>
        </w:rPr>
        <w:t>був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у межах 76,9-234,1 шт. (в середньому 154,8±13,1 шт.), а у гібридів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ліній Ланкастер з лініями-стандартами – 8,3-138,5 шт. (в середньому 53,6±4,3 шт.). Для 60-добової калусної тканини</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цей</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показник у ліній Ланкастер був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у межах 0-8,0 шт. (в середньому 4,0±3,2 шт.), у ліній-стандартів – 10,3-82,9 шт. (в середньому 41,2±6,1шт.), а у їхніх</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гібридів – 8,9-428,6 шт. (в середньому 42,4±5,1шт.).</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Кількість</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рослин-регенерантів на 100 калусів, які</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вдалося</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отримати з 90-добової калусної тканини</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ІІ типу, у ліній Ланкастер була</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дуже</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низькою (0-12,1 шт., в середньому 3,7±3,3 шт.). У ліній-стандартів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цей</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показник</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був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вищий (12,0-52,8 шт., в середньому 27,7±4,6), а у гібридів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мав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проміжне</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значення (1,7-31,8 шт., в середньому 12,3±2,5 шт.). Тривале</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культивування калусної тканини</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ІІ типу призвело до зниження</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кількості</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рослин-регенерантів.</w:t>
      </w:r>
    </w:p>
    <w:p w:rsidR="00BE71FE" w:rsidRPr="00FC5F3D" w:rsidRDefault="00BE71FE" w:rsidP="00FC5F3D">
      <w:pPr>
        <w:spacing w:line="360" w:lineRule="auto"/>
        <w:ind w:firstLine="567"/>
        <w:jc w:val="both"/>
        <w:rPr>
          <w:rFonts w:ascii="Times New Roman" w:eastAsia="Times New Roman" w:hAnsi="Times New Roman" w:cs="Times New Roman"/>
          <w:sz w:val="28"/>
          <w:szCs w:val="28"/>
          <w:lang w:val="uk-UA"/>
        </w:rPr>
      </w:pPr>
      <w:r w:rsidRPr="00022D03">
        <w:rPr>
          <w:rFonts w:ascii="Times New Roman" w:eastAsia="Times New Roman" w:hAnsi="Times New Roman" w:cs="Times New Roman"/>
          <w:sz w:val="28"/>
          <w:szCs w:val="28"/>
          <w:lang w:val="uk-UA"/>
        </w:rPr>
        <w:t>Важливими для отримання</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рослин-регенерантів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покоління</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R</w:t>
      </w:r>
      <w:r w:rsidRPr="00022D03">
        <w:rPr>
          <w:rFonts w:ascii="Times New Roman" w:eastAsia="Times New Roman" w:hAnsi="Times New Roman" w:cs="Times New Roman"/>
          <w:sz w:val="28"/>
          <w:szCs w:val="28"/>
          <w:vertAlign w:val="subscript"/>
          <w:lang w:val="uk-UA"/>
        </w:rPr>
        <w:t xml:space="preserve">0 </w:t>
      </w:r>
      <w:r w:rsidRPr="00022D03">
        <w:rPr>
          <w:rFonts w:ascii="Times New Roman" w:eastAsia="Times New Roman" w:hAnsi="Times New Roman" w:cs="Times New Roman"/>
          <w:sz w:val="28"/>
          <w:szCs w:val="28"/>
          <w:lang w:val="uk-UA"/>
        </w:rPr>
        <w:t>є приживаність та адаптація</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після</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 xml:space="preserve">перенесення з умов </w:t>
      </w:r>
      <w:r w:rsidRPr="00022D03">
        <w:rPr>
          <w:rFonts w:ascii="Times New Roman" w:eastAsia="Times New Roman" w:hAnsi="Times New Roman" w:cs="Times New Roman"/>
          <w:i/>
          <w:sz w:val="28"/>
          <w:szCs w:val="28"/>
          <w:lang w:val="uk-UA"/>
        </w:rPr>
        <w:t>in</w:t>
      </w:r>
      <w:r w:rsidR="008B70FA" w:rsidRPr="00022D03">
        <w:rPr>
          <w:rFonts w:ascii="Times New Roman" w:eastAsia="Times New Roman" w:hAnsi="Times New Roman" w:cs="Times New Roman"/>
          <w:i/>
          <w:sz w:val="28"/>
          <w:szCs w:val="28"/>
          <w:lang w:val="uk-UA"/>
        </w:rPr>
        <w:t xml:space="preserve"> </w:t>
      </w:r>
      <w:r w:rsidRPr="00022D03">
        <w:rPr>
          <w:rFonts w:ascii="Times New Roman" w:eastAsia="Times New Roman" w:hAnsi="Times New Roman" w:cs="Times New Roman"/>
          <w:i/>
          <w:sz w:val="28"/>
          <w:szCs w:val="28"/>
          <w:lang w:val="uk-UA"/>
        </w:rPr>
        <w:t>vitro</w:t>
      </w:r>
      <w:r w:rsidR="008B70FA" w:rsidRPr="00022D03">
        <w:rPr>
          <w:rFonts w:ascii="Times New Roman" w:eastAsia="Times New Roman" w:hAnsi="Times New Roman" w:cs="Times New Roman"/>
          <w:i/>
          <w:sz w:val="28"/>
          <w:szCs w:val="28"/>
          <w:lang w:val="uk-UA"/>
        </w:rPr>
        <w:t xml:space="preserve"> </w:t>
      </w:r>
      <w:r w:rsidRPr="00022D03">
        <w:rPr>
          <w:rFonts w:ascii="Times New Roman" w:eastAsia="Times New Roman" w:hAnsi="Times New Roman" w:cs="Times New Roman"/>
          <w:sz w:val="28"/>
          <w:szCs w:val="28"/>
          <w:lang w:val="uk-UA"/>
        </w:rPr>
        <w:t>у ґрунт, які</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суттєво</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покращуються за зволоження</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ґрунту</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водним</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 xml:space="preserve">розчином біогумату – </w:t>
      </w:r>
      <w:r w:rsidRPr="00022D03">
        <w:rPr>
          <w:rFonts w:ascii="Times New Roman" w:hAnsi="Times New Roman"/>
          <w:sz w:val="28"/>
          <w:szCs w:val="28"/>
          <w:lang w:val="uk-UA"/>
        </w:rPr>
        <w:t>продуктом переробки</w:t>
      </w:r>
      <w:r w:rsidR="00647603">
        <w:rPr>
          <w:rFonts w:ascii="Times New Roman" w:hAnsi="Times New Roman"/>
          <w:sz w:val="28"/>
          <w:szCs w:val="28"/>
          <w:lang w:val="uk-UA"/>
        </w:rPr>
        <w:t xml:space="preserve"> </w:t>
      </w:r>
      <w:r w:rsidRPr="00022D03">
        <w:rPr>
          <w:rFonts w:ascii="Times New Roman" w:hAnsi="Times New Roman"/>
          <w:sz w:val="28"/>
          <w:szCs w:val="28"/>
          <w:lang w:val="uk-UA"/>
        </w:rPr>
        <w:t>соняшникового</w:t>
      </w:r>
      <w:r w:rsidR="00647603">
        <w:rPr>
          <w:rFonts w:ascii="Times New Roman" w:hAnsi="Times New Roman"/>
          <w:sz w:val="28"/>
          <w:szCs w:val="28"/>
          <w:lang w:val="uk-UA"/>
        </w:rPr>
        <w:t xml:space="preserve"> </w:t>
      </w:r>
      <w:r w:rsidRPr="00022D03">
        <w:rPr>
          <w:rFonts w:ascii="Times New Roman" w:hAnsi="Times New Roman"/>
          <w:sz w:val="28"/>
          <w:szCs w:val="28"/>
          <w:lang w:val="uk-UA"/>
        </w:rPr>
        <w:t>лушпиння культурою черв’яків</w:t>
      </w:r>
      <w:r w:rsidR="008B70FA" w:rsidRPr="00022D03">
        <w:rPr>
          <w:rFonts w:ascii="Times New Roman" w:hAnsi="Times New Roman"/>
          <w:sz w:val="28"/>
          <w:szCs w:val="28"/>
          <w:lang w:val="uk-UA"/>
        </w:rPr>
        <w:t xml:space="preserve"> </w:t>
      </w:r>
      <w:r w:rsidRPr="00022D03">
        <w:rPr>
          <w:rFonts w:ascii="Times New Roman" w:hAnsi="Times New Roman"/>
          <w:i/>
          <w:sz w:val="28"/>
          <w:szCs w:val="28"/>
          <w:lang w:val="uk-UA"/>
        </w:rPr>
        <w:t>Eisenia</w:t>
      </w:r>
      <w:r w:rsidR="008B70FA" w:rsidRPr="00022D03">
        <w:rPr>
          <w:rFonts w:ascii="Times New Roman" w:hAnsi="Times New Roman"/>
          <w:i/>
          <w:sz w:val="28"/>
          <w:szCs w:val="28"/>
          <w:lang w:val="uk-UA"/>
        </w:rPr>
        <w:t xml:space="preserve"> </w:t>
      </w:r>
      <w:r w:rsidRPr="00022D03">
        <w:rPr>
          <w:rFonts w:ascii="Times New Roman" w:hAnsi="Times New Roman"/>
          <w:i/>
          <w:sz w:val="28"/>
          <w:szCs w:val="28"/>
          <w:lang w:val="uk-UA"/>
        </w:rPr>
        <w:t>foetida</w:t>
      </w:r>
      <w:r w:rsidRPr="00022D03">
        <w:rPr>
          <w:rFonts w:ascii="Times New Roman" w:hAnsi="Times New Roman"/>
          <w:sz w:val="28"/>
          <w:szCs w:val="28"/>
          <w:lang w:val="uk-UA"/>
        </w:rPr>
        <w:t>. З</w:t>
      </w:r>
      <w:r w:rsidRPr="00022D03">
        <w:rPr>
          <w:rFonts w:ascii="Times New Roman" w:eastAsia="Times New Roman" w:hAnsi="Times New Roman" w:cs="Times New Roman"/>
          <w:sz w:val="28"/>
          <w:szCs w:val="28"/>
          <w:lang w:val="uk-UA"/>
        </w:rPr>
        <w:t>апроваджений комплекс заходів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дорощування</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рослин-регенерантів</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lastRenderedPageBreak/>
        <w:t>від моменту їхнього</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утворення на середовищі для індукції</w:t>
      </w:r>
      <w:r w:rsidR="00647603">
        <w:rPr>
          <w:rFonts w:ascii="Times New Roman" w:eastAsia="Times New Roman" w:hAnsi="Times New Roman" w:cs="Times New Roman"/>
          <w:sz w:val="28"/>
          <w:szCs w:val="28"/>
          <w:lang w:val="uk-UA"/>
        </w:rPr>
        <w:t xml:space="preserve"> </w:t>
      </w:r>
      <w:r w:rsidRPr="00022D03">
        <w:rPr>
          <w:rFonts w:ascii="Times New Roman" w:eastAsia="Times New Roman" w:hAnsi="Times New Roman" w:cs="Times New Roman"/>
          <w:sz w:val="28"/>
          <w:szCs w:val="28"/>
          <w:lang w:val="uk-UA"/>
        </w:rPr>
        <w:t xml:space="preserve">регенерації до адаптації у </w:t>
      </w:r>
      <w:r w:rsidRPr="00FC5F3D">
        <w:rPr>
          <w:rFonts w:ascii="Times New Roman" w:eastAsia="Times New Roman" w:hAnsi="Times New Roman" w:cs="Times New Roman"/>
          <w:sz w:val="28"/>
          <w:szCs w:val="28"/>
          <w:lang w:val="uk-UA"/>
        </w:rPr>
        <w:t>ґрунті в умовах</w:t>
      </w:r>
      <w:r w:rsidR="008B70FA" w:rsidRPr="00FC5F3D">
        <w:rPr>
          <w:rFonts w:ascii="Times New Roman" w:eastAsia="Times New Roman" w:hAnsi="Times New Roman" w:cs="Times New Roman"/>
          <w:sz w:val="28"/>
          <w:szCs w:val="28"/>
          <w:lang w:val="uk-UA"/>
        </w:rPr>
        <w:t xml:space="preserve"> </w:t>
      </w:r>
      <w:r w:rsidRPr="00FC5F3D">
        <w:rPr>
          <w:rFonts w:ascii="Times New Roman" w:eastAsia="Times New Roman" w:hAnsi="Times New Roman" w:cs="Times New Roman"/>
          <w:i/>
          <w:sz w:val="28"/>
          <w:szCs w:val="28"/>
          <w:lang w:val="uk-UA"/>
        </w:rPr>
        <w:t>in</w:t>
      </w:r>
      <w:r w:rsidR="008B70FA" w:rsidRPr="00FC5F3D">
        <w:rPr>
          <w:rFonts w:ascii="Times New Roman" w:eastAsia="Times New Roman" w:hAnsi="Times New Roman" w:cs="Times New Roman"/>
          <w:i/>
          <w:sz w:val="28"/>
          <w:szCs w:val="28"/>
          <w:lang w:val="uk-UA"/>
        </w:rPr>
        <w:t xml:space="preserve"> </w:t>
      </w:r>
      <w:r w:rsidRPr="00FC5F3D">
        <w:rPr>
          <w:rFonts w:ascii="Times New Roman" w:eastAsia="Times New Roman" w:hAnsi="Times New Roman" w:cs="Times New Roman"/>
          <w:i/>
          <w:sz w:val="28"/>
          <w:szCs w:val="28"/>
          <w:lang w:val="uk-UA"/>
        </w:rPr>
        <w:t>vivo</w:t>
      </w:r>
      <w:r w:rsidRPr="00FC5F3D">
        <w:rPr>
          <w:rFonts w:ascii="Times New Roman" w:eastAsia="Times New Roman" w:hAnsi="Times New Roman" w:cs="Times New Roman"/>
          <w:sz w:val="28"/>
          <w:szCs w:val="28"/>
          <w:lang w:val="uk-UA"/>
        </w:rPr>
        <w:t xml:space="preserve"> дозволив підвищити</w:t>
      </w:r>
      <w:r w:rsidR="008B70FA" w:rsidRPr="00FC5F3D">
        <w:rPr>
          <w:rFonts w:ascii="Times New Roman" w:eastAsia="Times New Roman" w:hAnsi="Times New Roman" w:cs="Times New Roman"/>
          <w:sz w:val="28"/>
          <w:szCs w:val="28"/>
          <w:lang w:val="uk-UA"/>
        </w:rPr>
        <w:t xml:space="preserve"> </w:t>
      </w:r>
      <w:r w:rsidRPr="00FC5F3D">
        <w:rPr>
          <w:rFonts w:ascii="Times New Roman" w:eastAsia="Times New Roman" w:hAnsi="Times New Roman" w:cs="Times New Roman"/>
          <w:sz w:val="28"/>
          <w:szCs w:val="28"/>
          <w:lang w:val="uk-UA"/>
        </w:rPr>
        <w:t>загальну</w:t>
      </w:r>
      <w:r w:rsidR="008B70FA" w:rsidRPr="00FC5F3D">
        <w:rPr>
          <w:rFonts w:ascii="Times New Roman" w:eastAsia="Times New Roman" w:hAnsi="Times New Roman" w:cs="Times New Roman"/>
          <w:sz w:val="28"/>
          <w:szCs w:val="28"/>
          <w:lang w:val="uk-UA"/>
        </w:rPr>
        <w:t xml:space="preserve"> </w:t>
      </w:r>
      <w:r w:rsidRPr="00FC5F3D">
        <w:rPr>
          <w:rFonts w:ascii="Times New Roman" w:eastAsia="Times New Roman" w:hAnsi="Times New Roman" w:cs="Times New Roman"/>
          <w:sz w:val="28"/>
          <w:szCs w:val="28"/>
          <w:lang w:val="uk-UA"/>
        </w:rPr>
        <w:t>виживаність</w:t>
      </w:r>
      <w:r w:rsidR="008B70FA" w:rsidRPr="00FC5F3D">
        <w:rPr>
          <w:rFonts w:ascii="Times New Roman" w:eastAsia="Times New Roman" w:hAnsi="Times New Roman" w:cs="Times New Roman"/>
          <w:sz w:val="28"/>
          <w:szCs w:val="28"/>
          <w:lang w:val="uk-UA"/>
        </w:rPr>
        <w:t xml:space="preserve"> </w:t>
      </w:r>
      <w:r w:rsidRPr="00FC5F3D">
        <w:rPr>
          <w:rFonts w:ascii="Times New Roman" w:eastAsia="Times New Roman" w:hAnsi="Times New Roman" w:cs="Times New Roman"/>
          <w:sz w:val="28"/>
          <w:szCs w:val="28"/>
          <w:lang w:val="uk-UA"/>
        </w:rPr>
        <w:t>рослин з 20,7% до 58,5%.</w:t>
      </w:r>
    </w:p>
    <w:p w:rsidR="004E64A9" w:rsidRDefault="00FC5F3D" w:rsidP="00FC5F3D">
      <w:pPr>
        <w:pStyle w:val="Default"/>
        <w:spacing w:line="360" w:lineRule="auto"/>
        <w:ind w:firstLine="567"/>
        <w:jc w:val="both"/>
        <w:rPr>
          <w:sz w:val="28"/>
          <w:szCs w:val="28"/>
        </w:rPr>
      </w:pPr>
      <w:r w:rsidRPr="00FC5F3D">
        <w:rPr>
          <w:rFonts w:eastAsia="Times New Roman"/>
          <w:sz w:val="28"/>
          <w:szCs w:val="28"/>
        </w:rPr>
        <w:t xml:space="preserve">За результатами представленої роботи </w:t>
      </w:r>
      <w:r w:rsidRPr="00FC5F3D">
        <w:rPr>
          <w:sz w:val="28"/>
          <w:szCs w:val="28"/>
          <w:lang w:val="ru-RU"/>
        </w:rPr>
        <w:t xml:space="preserve">до Державного реєстру сортів рослин, придатних для поширення в Україні, занесено </w:t>
      </w:r>
      <w:r>
        <w:rPr>
          <w:sz w:val="28"/>
          <w:szCs w:val="28"/>
          <w:lang w:val="ru-RU"/>
        </w:rPr>
        <w:t xml:space="preserve">13 </w:t>
      </w:r>
      <w:r w:rsidRPr="00FC5F3D">
        <w:rPr>
          <w:sz w:val="28"/>
          <w:szCs w:val="28"/>
          <w:lang w:val="ru-RU"/>
        </w:rPr>
        <w:t>гібрид</w:t>
      </w:r>
      <w:r>
        <w:rPr>
          <w:sz w:val="28"/>
          <w:szCs w:val="28"/>
          <w:lang w:val="ru-RU"/>
        </w:rPr>
        <w:t xml:space="preserve">ів кукурудзи </w:t>
      </w:r>
      <w:r w:rsidR="00AC31A6">
        <w:rPr>
          <w:sz w:val="28"/>
          <w:szCs w:val="28"/>
          <w:lang w:val="ru-RU"/>
        </w:rPr>
        <w:t xml:space="preserve">та 8 батьківських компонентів. </w:t>
      </w:r>
      <w:r w:rsidR="00AC31A6" w:rsidRPr="009667A0">
        <w:rPr>
          <w:sz w:val="28"/>
          <w:szCs w:val="28"/>
        </w:rPr>
        <w:t>Новизну та конкурентоспроможність технічних рішень захищено 1 патентом</w:t>
      </w:r>
      <w:r w:rsidR="00AC31A6">
        <w:rPr>
          <w:sz w:val="28"/>
          <w:szCs w:val="28"/>
        </w:rPr>
        <w:t xml:space="preserve"> на корисну модель.</w:t>
      </w:r>
      <w:r w:rsidR="00B17C2C">
        <w:rPr>
          <w:sz w:val="28"/>
          <w:szCs w:val="28"/>
        </w:rPr>
        <w:t xml:space="preserve"> За представленою роботою опубліковано 15 статей. З</w:t>
      </w:r>
      <w:r w:rsidR="00B17C2C" w:rsidRPr="009667A0">
        <w:rPr>
          <w:sz w:val="28"/>
          <w:szCs w:val="28"/>
        </w:rPr>
        <w:t xml:space="preserve">гідно бази даних </w:t>
      </w:r>
      <w:r w:rsidR="00B17C2C" w:rsidRPr="009667A0">
        <w:rPr>
          <w:sz w:val="28"/>
          <w:szCs w:val="28"/>
          <w:lang w:val="en-US"/>
        </w:rPr>
        <w:t>Google</w:t>
      </w:r>
      <w:r w:rsidR="00B17C2C" w:rsidRPr="009667A0">
        <w:rPr>
          <w:sz w:val="28"/>
          <w:szCs w:val="28"/>
        </w:rPr>
        <w:t xml:space="preserve"> </w:t>
      </w:r>
      <w:r w:rsidR="00B17C2C" w:rsidRPr="009667A0">
        <w:rPr>
          <w:sz w:val="28"/>
          <w:szCs w:val="28"/>
          <w:lang w:val="en-US"/>
        </w:rPr>
        <w:t>Shcolar</w:t>
      </w:r>
      <w:r w:rsidR="00B17C2C" w:rsidRPr="009667A0">
        <w:rPr>
          <w:sz w:val="28"/>
          <w:szCs w:val="28"/>
        </w:rPr>
        <w:t xml:space="preserve"> загальна кількість посилань </w:t>
      </w:r>
      <w:r w:rsidR="00C959C6">
        <w:rPr>
          <w:sz w:val="28"/>
          <w:szCs w:val="28"/>
        </w:rPr>
        <w:t>на них</w:t>
      </w:r>
      <w:r w:rsidR="00B17C2C">
        <w:rPr>
          <w:sz w:val="28"/>
          <w:szCs w:val="28"/>
        </w:rPr>
        <w:t xml:space="preserve"> </w:t>
      </w:r>
      <w:r w:rsidR="00B17C2C" w:rsidRPr="009667A0">
        <w:rPr>
          <w:sz w:val="28"/>
          <w:szCs w:val="28"/>
        </w:rPr>
        <w:t xml:space="preserve">складає </w:t>
      </w:r>
      <w:r w:rsidR="00B17C2C">
        <w:rPr>
          <w:sz w:val="28"/>
          <w:szCs w:val="28"/>
        </w:rPr>
        <w:t>39</w:t>
      </w:r>
      <w:r w:rsidR="00B17C2C" w:rsidRPr="009667A0">
        <w:rPr>
          <w:sz w:val="28"/>
          <w:szCs w:val="28"/>
        </w:rPr>
        <w:t xml:space="preserve">, h-індекс (за роботою) = </w:t>
      </w:r>
      <w:r w:rsidR="00B17C2C">
        <w:rPr>
          <w:sz w:val="28"/>
          <w:szCs w:val="28"/>
        </w:rPr>
        <w:t>3</w:t>
      </w:r>
      <w:r w:rsidR="00B17C2C" w:rsidRPr="009667A0">
        <w:rPr>
          <w:sz w:val="28"/>
          <w:szCs w:val="28"/>
        </w:rPr>
        <w:t>.</w:t>
      </w:r>
      <w:r w:rsidR="003452EF">
        <w:rPr>
          <w:sz w:val="28"/>
          <w:szCs w:val="28"/>
        </w:rPr>
        <w:t xml:space="preserve"> Згідно бази даних </w:t>
      </w:r>
      <w:r w:rsidR="003452EF" w:rsidRPr="003452EF">
        <w:rPr>
          <w:sz w:val="28"/>
          <w:szCs w:val="28"/>
          <w:lang w:eastAsia="uk-UA"/>
        </w:rPr>
        <w:t>Web of Science</w:t>
      </w:r>
      <w:r w:rsidR="003452EF">
        <w:rPr>
          <w:sz w:val="28"/>
          <w:szCs w:val="28"/>
          <w:lang w:eastAsia="uk-UA"/>
        </w:rPr>
        <w:t xml:space="preserve"> </w:t>
      </w:r>
      <w:r w:rsidR="003452EF" w:rsidRPr="009667A0">
        <w:rPr>
          <w:sz w:val="28"/>
          <w:szCs w:val="28"/>
        </w:rPr>
        <w:t>загальна кількість посилань</w:t>
      </w:r>
      <w:r w:rsidR="003452EF">
        <w:rPr>
          <w:sz w:val="28"/>
          <w:szCs w:val="28"/>
        </w:rPr>
        <w:t xml:space="preserve"> складає 3, </w:t>
      </w:r>
      <w:r w:rsidR="003452EF" w:rsidRPr="009667A0">
        <w:rPr>
          <w:sz w:val="28"/>
          <w:szCs w:val="28"/>
        </w:rPr>
        <w:t>h-індекс</w:t>
      </w:r>
      <w:r w:rsidR="003452EF">
        <w:rPr>
          <w:sz w:val="28"/>
          <w:szCs w:val="28"/>
        </w:rPr>
        <w:t xml:space="preserve"> = 1.</w:t>
      </w:r>
    </w:p>
    <w:p w:rsidR="00B17C2C" w:rsidRDefault="00B17C2C" w:rsidP="00FC5F3D">
      <w:pPr>
        <w:pStyle w:val="Default"/>
        <w:spacing w:line="360" w:lineRule="auto"/>
        <w:ind w:firstLine="567"/>
        <w:jc w:val="both"/>
        <w:rPr>
          <w:sz w:val="28"/>
          <w:szCs w:val="28"/>
        </w:rPr>
      </w:pPr>
    </w:p>
    <w:p w:rsidR="00B17C2C" w:rsidRDefault="00B17C2C" w:rsidP="00FC5F3D">
      <w:pPr>
        <w:pStyle w:val="Default"/>
        <w:spacing w:line="360" w:lineRule="auto"/>
        <w:ind w:firstLine="567"/>
        <w:jc w:val="both"/>
        <w:rPr>
          <w:sz w:val="28"/>
          <w:szCs w:val="28"/>
        </w:rPr>
      </w:pPr>
      <w:r>
        <w:rPr>
          <w:sz w:val="28"/>
          <w:szCs w:val="28"/>
        </w:rPr>
        <w:t>Гайдаш О.Л.</w:t>
      </w:r>
      <w:r>
        <w:rPr>
          <w:sz w:val="28"/>
          <w:szCs w:val="28"/>
        </w:rPr>
        <w:tab/>
      </w:r>
      <w:r>
        <w:rPr>
          <w:sz w:val="28"/>
          <w:szCs w:val="28"/>
        </w:rPr>
        <w:tab/>
        <w:t xml:space="preserve"> _________________</w:t>
      </w:r>
    </w:p>
    <w:p w:rsidR="00B17C2C" w:rsidRDefault="00B17C2C" w:rsidP="00FC5F3D">
      <w:pPr>
        <w:pStyle w:val="Default"/>
        <w:spacing w:line="360" w:lineRule="auto"/>
        <w:ind w:firstLine="567"/>
        <w:jc w:val="both"/>
        <w:rPr>
          <w:sz w:val="28"/>
          <w:szCs w:val="28"/>
        </w:rPr>
      </w:pPr>
      <w:r>
        <w:rPr>
          <w:sz w:val="28"/>
          <w:szCs w:val="28"/>
        </w:rPr>
        <w:t>Абельмасов О.В.</w:t>
      </w:r>
      <w:r>
        <w:rPr>
          <w:sz w:val="28"/>
          <w:szCs w:val="28"/>
        </w:rPr>
        <w:tab/>
        <w:t xml:space="preserve"> _________________</w:t>
      </w:r>
    </w:p>
    <w:p w:rsidR="00B17C2C" w:rsidRPr="00FC5F3D" w:rsidRDefault="00B17C2C" w:rsidP="00FC5F3D">
      <w:pPr>
        <w:pStyle w:val="Default"/>
        <w:spacing w:line="360" w:lineRule="auto"/>
        <w:ind w:firstLine="567"/>
        <w:jc w:val="both"/>
        <w:rPr>
          <w:rFonts w:eastAsia="Times New Roman"/>
          <w:sz w:val="28"/>
          <w:szCs w:val="28"/>
          <w:lang w:val="ru-RU"/>
        </w:rPr>
      </w:pPr>
      <w:r>
        <w:rPr>
          <w:sz w:val="28"/>
          <w:szCs w:val="28"/>
        </w:rPr>
        <w:t xml:space="preserve">Денисюк К.В.         </w:t>
      </w:r>
      <w:r>
        <w:rPr>
          <w:sz w:val="28"/>
          <w:szCs w:val="28"/>
        </w:rPr>
        <w:tab/>
        <w:t>_________________</w:t>
      </w:r>
    </w:p>
    <w:p w:rsidR="00BE71FE" w:rsidRPr="00022D03" w:rsidRDefault="00BE71FE" w:rsidP="00BE71FE">
      <w:pPr>
        <w:spacing w:line="350" w:lineRule="auto"/>
        <w:ind w:firstLine="567"/>
        <w:jc w:val="both"/>
        <w:rPr>
          <w:rFonts w:ascii="Times New Roman" w:hAnsi="Times New Roman" w:cs="Times New Roman"/>
          <w:sz w:val="28"/>
          <w:szCs w:val="28"/>
          <w:lang w:val="uk-UA"/>
        </w:rPr>
      </w:pPr>
    </w:p>
    <w:p w:rsidR="00BE71FE" w:rsidRPr="00022D03" w:rsidRDefault="00BE71FE" w:rsidP="00AF115C">
      <w:pPr>
        <w:spacing w:line="360" w:lineRule="auto"/>
        <w:ind w:firstLine="567"/>
        <w:jc w:val="both"/>
        <w:rPr>
          <w:rFonts w:ascii="Times New Roman" w:hAnsi="Times New Roman" w:cs="Times New Roman"/>
          <w:sz w:val="28"/>
          <w:szCs w:val="28"/>
          <w:lang w:val="uk-UA"/>
        </w:rPr>
      </w:pPr>
    </w:p>
    <w:p w:rsidR="003C5F43" w:rsidRPr="00022D03" w:rsidRDefault="003C5F43" w:rsidP="00AF115C">
      <w:pPr>
        <w:spacing w:line="360" w:lineRule="auto"/>
        <w:ind w:firstLine="567"/>
        <w:jc w:val="both"/>
        <w:rPr>
          <w:sz w:val="28"/>
          <w:szCs w:val="28"/>
          <w:lang w:val="uk-UA"/>
        </w:rPr>
      </w:pPr>
    </w:p>
    <w:p w:rsidR="00E05F6E" w:rsidRPr="00022D03" w:rsidRDefault="003C5F43" w:rsidP="00AF115C">
      <w:pPr>
        <w:tabs>
          <w:tab w:val="center" w:pos="4680"/>
          <w:tab w:val="left" w:pos="8370"/>
        </w:tabs>
        <w:spacing w:line="360" w:lineRule="auto"/>
        <w:rPr>
          <w:rFonts w:ascii="Times New Roman" w:hAnsi="Times New Roman" w:cs="Times New Roman"/>
          <w:color w:val="333333"/>
          <w:shd w:val="clear" w:color="auto" w:fill="FFFFFF"/>
          <w:lang w:val="uk-UA"/>
        </w:rPr>
      </w:pPr>
      <w:r w:rsidRPr="00022D03">
        <w:rPr>
          <w:rFonts w:ascii="Times New Roman" w:hAnsi="Times New Roman" w:cs="Times New Roman"/>
          <w:color w:val="333333"/>
          <w:sz w:val="28"/>
          <w:szCs w:val="28"/>
          <w:shd w:val="clear" w:color="auto" w:fill="FFFFFF"/>
          <w:lang w:val="uk-UA"/>
        </w:rPr>
        <w:tab/>
      </w:r>
      <w:r w:rsidR="00E05F6E" w:rsidRPr="00022D03">
        <w:rPr>
          <w:rFonts w:ascii="Times New Roman" w:hAnsi="Times New Roman" w:cs="Times New Roman"/>
          <w:color w:val="333333"/>
          <w:shd w:val="clear" w:color="auto" w:fill="FFFFFF"/>
          <w:lang w:val="uk-UA"/>
        </w:rPr>
        <w:br w:type="page"/>
      </w:r>
      <w:r w:rsidRPr="00022D03">
        <w:rPr>
          <w:rFonts w:ascii="Times New Roman" w:hAnsi="Times New Roman" w:cs="Times New Roman"/>
          <w:color w:val="333333"/>
          <w:shd w:val="clear" w:color="auto" w:fill="FFFFFF"/>
          <w:lang w:val="uk-UA"/>
        </w:rPr>
        <w:lastRenderedPageBreak/>
        <w:tab/>
      </w:r>
    </w:p>
    <w:p w:rsidR="00F74859" w:rsidRPr="00022D03" w:rsidRDefault="00F74859" w:rsidP="004B3D73">
      <w:pPr>
        <w:autoSpaceDE w:val="0"/>
        <w:autoSpaceDN w:val="0"/>
        <w:adjustRightInd w:val="0"/>
        <w:ind w:firstLine="567"/>
        <w:jc w:val="both"/>
        <w:rPr>
          <w:rFonts w:ascii="Times New Roman" w:hAnsi="Times New Roman" w:cs="Times New Roman"/>
          <w:shd w:val="clear" w:color="auto" w:fill="FFFFFF"/>
          <w:lang w:val="uk-UA"/>
        </w:rPr>
      </w:pPr>
      <w:r w:rsidRPr="00022D03">
        <w:rPr>
          <w:rFonts w:ascii="Times New Roman" w:hAnsi="Times New Roman" w:cs="Times New Roman"/>
          <w:shd w:val="clear" w:color="auto" w:fill="FFFFFF"/>
          <w:lang w:val="uk-UA"/>
        </w:rPr>
        <w:t>ПерелікнауковихпублікаційГайдаша О.Л.:</w:t>
      </w:r>
    </w:p>
    <w:p w:rsidR="009D7943" w:rsidRPr="00022D03" w:rsidRDefault="009D7943" w:rsidP="004B3D73">
      <w:pPr>
        <w:pStyle w:val="1"/>
        <w:numPr>
          <w:ilvl w:val="0"/>
          <w:numId w:val="5"/>
        </w:numPr>
        <w:tabs>
          <w:tab w:val="left" w:pos="1211"/>
        </w:tabs>
        <w:ind w:left="0" w:right="0" w:firstLine="567"/>
        <w:rPr>
          <w:sz w:val="24"/>
          <w:szCs w:val="24"/>
          <w:shd w:val="clear" w:color="auto" w:fill="FFFFFF"/>
          <w:lang w:val="uk-UA"/>
        </w:rPr>
      </w:pPr>
      <w:r w:rsidRPr="00022D03">
        <w:rPr>
          <w:rFonts w:eastAsiaTheme="minorHAnsi"/>
          <w:b/>
          <w:sz w:val="24"/>
          <w:szCs w:val="24"/>
          <w:shd w:val="clear" w:color="auto" w:fill="FFFFFF"/>
          <w:lang w:val="uk-UA" w:eastAsia="en-US"/>
        </w:rPr>
        <w:t>Гайдаш О. Л.</w:t>
      </w:r>
      <w:r w:rsidRPr="00022D03">
        <w:rPr>
          <w:rFonts w:eastAsiaTheme="minorHAnsi"/>
          <w:sz w:val="24"/>
          <w:szCs w:val="24"/>
          <w:shd w:val="clear" w:color="auto" w:fill="FFFFFF"/>
          <w:lang w:val="uk-UA" w:eastAsia="en-US"/>
        </w:rPr>
        <w:t xml:space="preserve"> Результати добору Змішаної зародкової плазми кукурудзи (ZeamaysL.) серед самозапилених сімей S4 за тривалістю періоду</w:t>
      </w:r>
      <w:r w:rsidRPr="00022D03">
        <w:rPr>
          <w:sz w:val="24"/>
          <w:szCs w:val="24"/>
          <w:shd w:val="clear" w:color="auto" w:fill="FFFFFF"/>
          <w:lang w:val="uk-UA"/>
        </w:rPr>
        <w:t>«сходи-цвітіння 50 % качанів». Сортовивчення та охорона прав на сортирослин. Київ, 2014. № 4 (25). С. 38–40.</w:t>
      </w:r>
    </w:p>
    <w:p w:rsidR="009D7943" w:rsidRPr="00022D03" w:rsidRDefault="009D7943" w:rsidP="004B3D73">
      <w:pPr>
        <w:pStyle w:val="1"/>
        <w:numPr>
          <w:ilvl w:val="0"/>
          <w:numId w:val="5"/>
        </w:numPr>
        <w:tabs>
          <w:tab w:val="left" w:pos="1211"/>
        </w:tabs>
        <w:ind w:left="0" w:right="0" w:firstLine="567"/>
        <w:rPr>
          <w:color w:val="333333"/>
          <w:sz w:val="24"/>
          <w:szCs w:val="24"/>
          <w:shd w:val="clear" w:color="auto" w:fill="FFFFFF"/>
          <w:lang w:val="uk-UA"/>
        </w:rPr>
      </w:pPr>
      <w:r w:rsidRPr="00022D03">
        <w:rPr>
          <w:sz w:val="24"/>
          <w:szCs w:val="24"/>
          <w:lang w:val="uk-UA"/>
        </w:rPr>
        <w:t xml:space="preserve">Черчель В. Ю., </w:t>
      </w:r>
      <w:r w:rsidRPr="00022D03">
        <w:rPr>
          <w:b/>
          <w:sz w:val="24"/>
          <w:szCs w:val="24"/>
          <w:lang w:val="uk-UA"/>
        </w:rPr>
        <w:t>Гайдаш О. Л.</w:t>
      </w:r>
      <w:r w:rsidRPr="00022D03">
        <w:rPr>
          <w:sz w:val="24"/>
          <w:szCs w:val="24"/>
          <w:lang w:val="uk-UA"/>
        </w:rPr>
        <w:t xml:space="preserve">, Таганцова М. М. Морфобіологічна характеристика ліній кукурудзи Змішаної плазми в умовах Степу України. </w:t>
      </w:r>
      <w:r w:rsidRPr="00022D03">
        <w:rPr>
          <w:i/>
          <w:sz w:val="24"/>
          <w:szCs w:val="24"/>
          <w:lang w:val="uk-UA"/>
        </w:rPr>
        <w:t>Бюлетень Інституту сільського господарства степової зони НААН України</w:t>
      </w:r>
      <w:r w:rsidRPr="00022D03">
        <w:rPr>
          <w:sz w:val="24"/>
          <w:szCs w:val="24"/>
          <w:lang w:val="uk-UA"/>
        </w:rPr>
        <w:t>. Дніпропетровськ, 2015. № 8. С. 99–104.</w:t>
      </w:r>
    </w:p>
    <w:p w:rsidR="007B3D93" w:rsidRPr="00022D03" w:rsidRDefault="007B3D93" w:rsidP="004B3D73">
      <w:pPr>
        <w:pStyle w:val="1"/>
        <w:numPr>
          <w:ilvl w:val="0"/>
          <w:numId w:val="5"/>
        </w:numPr>
        <w:tabs>
          <w:tab w:val="left" w:pos="1250"/>
        </w:tabs>
        <w:ind w:left="0" w:right="0" w:firstLine="567"/>
        <w:rPr>
          <w:sz w:val="24"/>
          <w:szCs w:val="24"/>
          <w:lang w:val="uk-UA"/>
        </w:rPr>
      </w:pPr>
      <w:r w:rsidRPr="00022D03">
        <w:rPr>
          <w:b/>
          <w:sz w:val="24"/>
          <w:szCs w:val="24"/>
          <w:lang w:val="uk-UA"/>
        </w:rPr>
        <w:t>Гайдаш</w:t>
      </w:r>
      <w:r w:rsidRPr="00022D03">
        <w:rPr>
          <w:sz w:val="24"/>
          <w:szCs w:val="24"/>
          <w:lang w:val="uk-UA"/>
        </w:rPr>
        <w:t xml:space="preserve"> О. Л. Оцінка комбінаційної здатності за врожайністю зерна самозапилених сімей S</w:t>
      </w:r>
      <w:r w:rsidRPr="00022D03">
        <w:rPr>
          <w:sz w:val="24"/>
          <w:szCs w:val="24"/>
          <w:vertAlign w:val="subscript"/>
          <w:lang w:val="uk-UA"/>
        </w:rPr>
        <w:t>5</w:t>
      </w:r>
      <w:r w:rsidRPr="00022D03">
        <w:rPr>
          <w:sz w:val="24"/>
          <w:szCs w:val="24"/>
          <w:lang w:val="uk-UA"/>
        </w:rPr>
        <w:t xml:space="preserve"> кукурудзи (</w:t>
      </w:r>
      <w:r w:rsidRPr="00022D03">
        <w:rPr>
          <w:i/>
          <w:sz w:val="24"/>
          <w:szCs w:val="24"/>
          <w:lang w:val="uk-UA"/>
        </w:rPr>
        <w:t>Zea mays L.</w:t>
      </w:r>
      <w:r w:rsidRPr="00022D03">
        <w:rPr>
          <w:sz w:val="24"/>
          <w:szCs w:val="24"/>
          <w:lang w:val="uk-UA"/>
        </w:rPr>
        <w:t xml:space="preserve">) Змішаної зародкової плазми. </w:t>
      </w:r>
      <w:r w:rsidRPr="00022D03">
        <w:rPr>
          <w:i/>
          <w:sz w:val="24"/>
          <w:szCs w:val="24"/>
          <w:lang w:val="uk-UA"/>
        </w:rPr>
        <w:t>Сортовивчення та охорона прав  на  сорти  рослин</w:t>
      </w:r>
      <w:r w:rsidRPr="00022D03">
        <w:rPr>
          <w:sz w:val="24"/>
          <w:szCs w:val="24"/>
          <w:lang w:val="uk-UA"/>
        </w:rPr>
        <w:t>.  Київ,  2016.  № 1  (30). С.62–65.</w:t>
      </w:r>
    </w:p>
    <w:p w:rsidR="007B3D93" w:rsidRPr="00022D03" w:rsidRDefault="007B3D93" w:rsidP="004B3D73">
      <w:pPr>
        <w:pStyle w:val="1"/>
        <w:numPr>
          <w:ilvl w:val="0"/>
          <w:numId w:val="5"/>
        </w:numPr>
        <w:tabs>
          <w:tab w:val="left" w:pos="1376"/>
          <w:tab w:val="left" w:pos="3414"/>
          <w:tab w:val="left" w:pos="5354"/>
          <w:tab w:val="left" w:pos="6432"/>
          <w:tab w:val="left" w:pos="7976"/>
          <w:tab w:val="left" w:pos="9327"/>
        </w:tabs>
        <w:ind w:left="0" w:right="0" w:firstLine="567"/>
        <w:rPr>
          <w:color w:val="333333"/>
          <w:sz w:val="24"/>
          <w:szCs w:val="24"/>
          <w:shd w:val="clear" w:color="auto" w:fill="FFFFFF"/>
          <w:lang w:val="uk-UA"/>
        </w:rPr>
      </w:pPr>
      <w:r w:rsidRPr="00022D03">
        <w:rPr>
          <w:sz w:val="24"/>
          <w:szCs w:val="24"/>
          <w:lang w:val="uk-UA"/>
        </w:rPr>
        <w:t>ЧерчельВ.Ю.,</w:t>
      </w:r>
      <w:r w:rsidRPr="00022D03">
        <w:rPr>
          <w:b/>
          <w:sz w:val="24"/>
          <w:szCs w:val="24"/>
          <w:lang w:val="uk-UA"/>
        </w:rPr>
        <w:t>ГайдашО.Л.</w:t>
      </w:r>
      <w:r w:rsidRPr="00022D03">
        <w:rPr>
          <w:sz w:val="24"/>
          <w:szCs w:val="24"/>
          <w:lang w:val="uk-UA"/>
        </w:rPr>
        <w:t>Оцінкаадаптивної</w:t>
      </w:r>
      <w:r w:rsidRPr="00022D03">
        <w:rPr>
          <w:sz w:val="24"/>
          <w:szCs w:val="24"/>
          <w:lang w:val="uk-UA"/>
        </w:rPr>
        <w:tab/>
        <w:t>здатностіта екологічної стабільності скоростиглих гібридів кукурудзи (</w:t>
      </w:r>
      <w:r w:rsidRPr="00022D03">
        <w:rPr>
          <w:i/>
          <w:sz w:val="24"/>
          <w:szCs w:val="24"/>
          <w:lang w:val="uk-UA"/>
        </w:rPr>
        <w:t>Zea mays L.</w:t>
      </w:r>
      <w:r w:rsidRPr="00022D03">
        <w:rPr>
          <w:sz w:val="24"/>
          <w:szCs w:val="24"/>
          <w:lang w:val="uk-UA"/>
        </w:rPr>
        <w:t xml:space="preserve">)вконтрастних умовах випробування. </w:t>
      </w:r>
      <w:r w:rsidRPr="00022D03">
        <w:rPr>
          <w:i/>
          <w:sz w:val="24"/>
          <w:szCs w:val="24"/>
          <w:lang w:val="uk-UA"/>
        </w:rPr>
        <w:t>Біологічний вісник МДПУ ім. Богдана Хмельницького</w:t>
      </w:r>
      <w:r w:rsidRPr="00022D03">
        <w:rPr>
          <w:sz w:val="24"/>
          <w:szCs w:val="24"/>
          <w:lang w:val="uk-UA"/>
        </w:rPr>
        <w:t>. Мелітополь, 2016. № 6 (3). С. 18–25.</w:t>
      </w:r>
    </w:p>
    <w:p w:rsidR="007B3D93" w:rsidRPr="00022D03" w:rsidRDefault="007B3D93" w:rsidP="004B3D73">
      <w:pPr>
        <w:pStyle w:val="1"/>
        <w:numPr>
          <w:ilvl w:val="0"/>
          <w:numId w:val="5"/>
        </w:numPr>
        <w:tabs>
          <w:tab w:val="left" w:pos="1358"/>
        </w:tabs>
        <w:ind w:left="0" w:right="0" w:firstLine="567"/>
        <w:rPr>
          <w:sz w:val="24"/>
          <w:szCs w:val="24"/>
          <w:lang w:val="uk-UA"/>
        </w:rPr>
      </w:pPr>
      <w:r w:rsidRPr="00022D03">
        <w:rPr>
          <w:sz w:val="24"/>
          <w:szCs w:val="24"/>
          <w:lang w:val="uk-UA"/>
        </w:rPr>
        <w:t xml:space="preserve">Дзюбецький Б. В., Черчель В. Ю., </w:t>
      </w:r>
      <w:r w:rsidRPr="00022D03">
        <w:rPr>
          <w:b/>
          <w:sz w:val="24"/>
          <w:szCs w:val="24"/>
          <w:lang w:val="uk-UA"/>
        </w:rPr>
        <w:t xml:space="preserve">Гайдаш О. Л. </w:t>
      </w:r>
      <w:r w:rsidRPr="00022D03">
        <w:rPr>
          <w:sz w:val="24"/>
          <w:szCs w:val="24"/>
          <w:lang w:val="uk-UA"/>
        </w:rPr>
        <w:t xml:space="preserve">Оцінка нового скоростиглого вихідного матеріалу кукурудзи за ознакою «збиральна вологість зерна». </w:t>
      </w:r>
      <w:r w:rsidRPr="00022D03">
        <w:rPr>
          <w:i/>
          <w:sz w:val="24"/>
          <w:szCs w:val="24"/>
          <w:lang w:val="uk-UA"/>
        </w:rPr>
        <w:t>Бюлетень Інституту сільського господарства степової зони НААН України</w:t>
      </w:r>
      <w:r w:rsidRPr="00022D03">
        <w:rPr>
          <w:sz w:val="24"/>
          <w:szCs w:val="24"/>
          <w:lang w:val="uk-UA"/>
        </w:rPr>
        <w:t>. Дніпро, 2016. № 10. С. 10–15.</w:t>
      </w:r>
    </w:p>
    <w:p w:rsidR="009200BB" w:rsidRPr="00022D03" w:rsidRDefault="009200BB" w:rsidP="004B3D73">
      <w:pPr>
        <w:pStyle w:val="1"/>
        <w:numPr>
          <w:ilvl w:val="0"/>
          <w:numId w:val="5"/>
        </w:numPr>
        <w:tabs>
          <w:tab w:val="left" w:pos="1602"/>
          <w:tab w:val="left" w:pos="5125"/>
          <w:tab w:val="left" w:pos="7835"/>
        </w:tabs>
        <w:ind w:left="0" w:right="0" w:firstLine="567"/>
        <w:rPr>
          <w:sz w:val="24"/>
          <w:szCs w:val="24"/>
          <w:lang w:val="uk-UA"/>
        </w:rPr>
      </w:pPr>
      <w:r w:rsidRPr="00022D03">
        <w:rPr>
          <w:sz w:val="24"/>
          <w:szCs w:val="24"/>
          <w:lang w:val="uk-UA"/>
        </w:rPr>
        <w:t>А. с. № 190071. Кукурудза звичайна.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xml:space="preserve">). Гібрид </w:t>
      </w:r>
      <w:r w:rsidRPr="00022D03">
        <w:rPr>
          <w:b/>
          <w:sz w:val="24"/>
          <w:szCs w:val="24"/>
          <w:lang w:val="uk-UA"/>
        </w:rPr>
        <w:t>ДН Меотида</w:t>
      </w:r>
      <w:r w:rsidRPr="00022D03">
        <w:rPr>
          <w:sz w:val="24"/>
          <w:szCs w:val="24"/>
          <w:lang w:val="uk-UA"/>
        </w:rPr>
        <w:t>/ Дзюбецький</w:t>
      </w:r>
      <w:r w:rsidRPr="00022D03">
        <w:rPr>
          <w:spacing w:val="-5"/>
          <w:sz w:val="24"/>
          <w:szCs w:val="24"/>
          <w:lang w:val="uk-UA"/>
        </w:rPr>
        <w:t> </w:t>
      </w:r>
      <w:r w:rsidRPr="00022D03">
        <w:rPr>
          <w:sz w:val="24"/>
          <w:szCs w:val="24"/>
          <w:lang w:val="uk-UA"/>
        </w:rPr>
        <w:t>Б.</w:t>
      </w:r>
      <w:r w:rsidRPr="00022D03">
        <w:rPr>
          <w:spacing w:val="-3"/>
          <w:sz w:val="24"/>
          <w:szCs w:val="24"/>
          <w:lang w:val="uk-UA"/>
        </w:rPr>
        <w:t> </w:t>
      </w:r>
      <w:r w:rsidRPr="00022D03">
        <w:rPr>
          <w:sz w:val="24"/>
          <w:szCs w:val="24"/>
          <w:lang w:val="uk-UA"/>
        </w:rPr>
        <w:t>В.,Черчель В.</w:t>
      </w:r>
      <w:r w:rsidRPr="00022D03">
        <w:rPr>
          <w:spacing w:val="-4"/>
          <w:sz w:val="24"/>
          <w:szCs w:val="24"/>
          <w:lang w:val="uk-UA"/>
        </w:rPr>
        <w:t> </w:t>
      </w:r>
      <w:r w:rsidRPr="00022D03">
        <w:rPr>
          <w:sz w:val="24"/>
          <w:szCs w:val="24"/>
          <w:lang w:val="uk-UA"/>
        </w:rPr>
        <w:t xml:space="preserve">Ю.,Федько М. М., Олізько О. П., </w:t>
      </w:r>
      <w:r w:rsidRPr="00022D03">
        <w:rPr>
          <w:b/>
          <w:sz w:val="24"/>
          <w:szCs w:val="24"/>
          <w:lang w:val="uk-UA"/>
        </w:rPr>
        <w:t>Гайдаш О. Л.</w:t>
      </w:r>
      <w:r w:rsidRPr="00022D03">
        <w:rPr>
          <w:sz w:val="24"/>
          <w:szCs w:val="24"/>
          <w:lang w:val="uk-UA"/>
        </w:rPr>
        <w:t>, Негода Т. В., Плотка В. В., Бондарь Т. М., Рябченко Е. М., Ольховик М. С. (Україна). № 15009143; Заявлено 18.12.2015; дата реєстрації 13.02.2019; опубліковано в Бюлетені «Охорона прав на сорти рослин» офіційне видання. № 1. 2019. С. 62. / Міністерство аграрної політики та продовольства України.</w:t>
      </w:r>
    </w:p>
    <w:p w:rsidR="009200BB" w:rsidRPr="00022D03" w:rsidRDefault="009200BB" w:rsidP="004B3D73">
      <w:pPr>
        <w:pStyle w:val="1"/>
        <w:numPr>
          <w:ilvl w:val="0"/>
          <w:numId w:val="5"/>
        </w:numPr>
        <w:tabs>
          <w:tab w:val="left" w:pos="1562"/>
        </w:tabs>
        <w:ind w:left="0" w:right="0" w:firstLine="567"/>
        <w:rPr>
          <w:sz w:val="24"/>
          <w:szCs w:val="24"/>
          <w:lang w:val="uk-UA"/>
        </w:rPr>
      </w:pPr>
      <w:r w:rsidRPr="00022D03">
        <w:rPr>
          <w:sz w:val="24"/>
          <w:szCs w:val="24"/>
          <w:lang w:val="uk-UA"/>
        </w:rPr>
        <w:t>А. с. № 190180. Україна. Кукурудза звичайна.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xml:space="preserve">). </w:t>
      </w:r>
      <w:r w:rsidRPr="00022D03">
        <w:rPr>
          <w:b/>
          <w:sz w:val="24"/>
          <w:szCs w:val="24"/>
          <w:lang w:val="uk-UA"/>
        </w:rPr>
        <w:t xml:space="preserve">ДН Нур. </w:t>
      </w:r>
      <w:r w:rsidRPr="00022D03">
        <w:rPr>
          <w:sz w:val="24"/>
          <w:szCs w:val="24"/>
          <w:lang w:val="uk-UA"/>
        </w:rPr>
        <w:t xml:space="preserve">Автори: Дзюбецький Б. В., Черчель В. Ю., Федько М. М., Олізько О. П., </w:t>
      </w:r>
      <w:r w:rsidRPr="00022D03">
        <w:rPr>
          <w:b/>
          <w:sz w:val="24"/>
          <w:szCs w:val="24"/>
          <w:lang w:val="uk-UA"/>
        </w:rPr>
        <w:t xml:space="preserve">Гайдаш О. Л., </w:t>
      </w:r>
      <w:r w:rsidRPr="00022D03">
        <w:rPr>
          <w:sz w:val="24"/>
          <w:szCs w:val="24"/>
          <w:lang w:val="uk-UA"/>
        </w:rPr>
        <w:t>Негода Т. В., Плотка В. В., Абельмасов О. В., Рябченко Е. М., Юхимович О. Р. (Україна). – № 17009032; Заявлено 19.12.2017; дата реєстрації 13.02.2019; опубліковано в Бюлетені «Охорона прав на сорти рослин» офіційне видання № 1. 2019. С. 175. / Міністерство аграрної політики та продовольства України.</w:t>
      </w:r>
    </w:p>
    <w:p w:rsidR="009200BB" w:rsidRPr="00022D03" w:rsidRDefault="009200BB" w:rsidP="004B3D73">
      <w:pPr>
        <w:pStyle w:val="1"/>
        <w:numPr>
          <w:ilvl w:val="0"/>
          <w:numId w:val="5"/>
        </w:numPr>
        <w:tabs>
          <w:tab w:val="left" w:pos="1562"/>
        </w:tabs>
        <w:ind w:left="0" w:right="0" w:firstLine="567"/>
        <w:rPr>
          <w:sz w:val="24"/>
          <w:szCs w:val="24"/>
          <w:lang w:val="uk-UA"/>
        </w:rPr>
      </w:pPr>
      <w:r w:rsidRPr="00022D03">
        <w:rPr>
          <w:sz w:val="24"/>
          <w:szCs w:val="24"/>
          <w:lang w:val="uk-UA"/>
        </w:rPr>
        <w:t>А. с. № 170352. Україна. Кукурудза звичайна.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xml:space="preserve">). </w:t>
      </w:r>
      <w:r w:rsidRPr="00022D03">
        <w:rPr>
          <w:b/>
          <w:sz w:val="24"/>
          <w:szCs w:val="24"/>
          <w:lang w:val="uk-UA"/>
        </w:rPr>
        <w:t xml:space="preserve">ДН Патріот. </w:t>
      </w:r>
      <w:r w:rsidRPr="00022D03">
        <w:rPr>
          <w:sz w:val="24"/>
          <w:szCs w:val="24"/>
          <w:lang w:val="uk-UA"/>
        </w:rPr>
        <w:t xml:space="preserve">Автори: Дзюбецький Б. В., Черчель В. Ю., Федько М. М., Олізько О. П., </w:t>
      </w:r>
      <w:r w:rsidRPr="00022D03">
        <w:rPr>
          <w:b/>
          <w:sz w:val="24"/>
          <w:szCs w:val="24"/>
          <w:lang w:val="uk-UA"/>
        </w:rPr>
        <w:t xml:space="preserve">Гайдаш О. Л., </w:t>
      </w:r>
      <w:r w:rsidRPr="00022D03">
        <w:rPr>
          <w:sz w:val="24"/>
          <w:szCs w:val="24"/>
          <w:lang w:val="uk-UA"/>
        </w:rPr>
        <w:t>Негода Т. В., Плотка В. В., Абельмасов О. В. Рябченко Е. М. Юхимович О. Р. (Україна). – № 14009195; Заявлено 27.11.2014; дата реєстрації 16.03.2017; опубліковано в Бюлетені «Охорона прав на сорти рослин» офіційне видання № 2. 2017. С. 66. / Міністерство аграрної політики та продовольства України.</w:t>
      </w:r>
    </w:p>
    <w:p w:rsidR="009200BB" w:rsidRPr="00022D03" w:rsidRDefault="009200BB" w:rsidP="004B3D73">
      <w:pPr>
        <w:pStyle w:val="1"/>
        <w:numPr>
          <w:ilvl w:val="0"/>
          <w:numId w:val="5"/>
        </w:numPr>
        <w:tabs>
          <w:tab w:val="left" w:pos="1526"/>
          <w:tab w:val="left" w:pos="2766"/>
          <w:tab w:val="left" w:pos="5336"/>
          <w:tab w:val="left" w:pos="7689"/>
        </w:tabs>
        <w:spacing w:before="79"/>
        <w:ind w:left="0" w:right="0" w:firstLine="567"/>
        <w:rPr>
          <w:sz w:val="24"/>
          <w:szCs w:val="24"/>
          <w:lang w:val="uk-UA"/>
        </w:rPr>
      </w:pPr>
      <w:r w:rsidRPr="00022D03">
        <w:rPr>
          <w:sz w:val="24"/>
          <w:szCs w:val="24"/>
          <w:lang w:val="uk-UA"/>
        </w:rPr>
        <w:t>А. с. №  180394.  Україна.  Кукурудза  звичайна.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xml:space="preserve">). </w:t>
      </w:r>
      <w:r w:rsidRPr="00022D03">
        <w:rPr>
          <w:b/>
          <w:sz w:val="24"/>
          <w:szCs w:val="24"/>
          <w:lang w:val="uk-UA"/>
        </w:rPr>
        <w:t xml:space="preserve">ДН Астра. </w:t>
      </w:r>
      <w:r w:rsidRPr="00022D03">
        <w:rPr>
          <w:sz w:val="24"/>
          <w:szCs w:val="24"/>
          <w:lang w:val="uk-UA"/>
        </w:rPr>
        <w:t>Автори: Дзюбецький Б. В., Черчель В. Ю., Федько М. М.,  БоденкоН.А.,</w:t>
      </w:r>
      <w:r w:rsidRPr="00022D03">
        <w:rPr>
          <w:b/>
          <w:sz w:val="24"/>
          <w:szCs w:val="24"/>
          <w:lang w:val="uk-UA"/>
        </w:rPr>
        <w:t>ГайдашО.Л.</w:t>
      </w:r>
      <w:r w:rsidRPr="00022D03">
        <w:rPr>
          <w:sz w:val="24"/>
          <w:szCs w:val="24"/>
          <w:lang w:val="uk-UA"/>
        </w:rPr>
        <w:t xml:space="preserve">,Негода Т.В.,Рябченко Е. М., Гандуріна Ю. Ю., Бондарь Т. </w:t>
      </w:r>
      <w:r w:rsidR="00B73C66" w:rsidRPr="00022D03">
        <w:rPr>
          <w:sz w:val="24"/>
          <w:szCs w:val="24"/>
          <w:lang w:val="uk-UA"/>
        </w:rPr>
        <w:t>М., Плотка В. В. (Україна). – № </w:t>
      </w:r>
      <w:bookmarkStart w:id="0" w:name="_GoBack"/>
      <w:bookmarkEnd w:id="0"/>
      <w:r w:rsidRPr="00022D03">
        <w:rPr>
          <w:sz w:val="24"/>
          <w:szCs w:val="24"/>
          <w:lang w:val="uk-UA"/>
        </w:rPr>
        <w:t>15009144; Заявлено 18.12.2015; дата реєстрації 02.03.2018; опубліковано вБюлетені«Охорона прав на сорти рослин» офіційне видання № 2. 2018. С. 182. / Міністерство аграрної політики та продовольства України.</w:t>
      </w:r>
    </w:p>
    <w:p w:rsidR="009200BB" w:rsidRPr="00022D03" w:rsidRDefault="009200BB" w:rsidP="004B3D73">
      <w:pPr>
        <w:pStyle w:val="1"/>
        <w:numPr>
          <w:ilvl w:val="0"/>
          <w:numId w:val="5"/>
        </w:numPr>
        <w:tabs>
          <w:tab w:val="left" w:pos="1561"/>
        </w:tabs>
        <w:spacing w:before="1"/>
        <w:ind w:left="0" w:right="0" w:firstLine="567"/>
        <w:rPr>
          <w:sz w:val="24"/>
          <w:szCs w:val="24"/>
          <w:lang w:val="uk-UA"/>
        </w:rPr>
      </w:pPr>
      <w:r w:rsidRPr="00022D03">
        <w:rPr>
          <w:sz w:val="24"/>
          <w:szCs w:val="24"/>
          <w:lang w:val="uk-UA"/>
        </w:rPr>
        <w:t>А. с. № 150427. Україна. Кукурудза звичайна.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Гібрид</w:t>
      </w:r>
      <w:r w:rsidRPr="00022D03">
        <w:rPr>
          <w:b/>
          <w:sz w:val="24"/>
          <w:szCs w:val="24"/>
          <w:lang w:val="uk-UA"/>
        </w:rPr>
        <w:t xml:space="preserve">ДН Арго. </w:t>
      </w:r>
      <w:r w:rsidRPr="00022D03">
        <w:rPr>
          <w:sz w:val="24"/>
          <w:szCs w:val="24"/>
          <w:lang w:val="uk-UA"/>
        </w:rPr>
        <w:t xml:space="preserve">Автори:  Дзюбецький Б. В.,  Черчель В. Ю., Федько М. М., Боденко Н. А. Юхимович О. Р., Ільченко Л. А., </w:t>
      </w:r>
      <w:r w:rsidRPr="00022D03">
        <w:rPr>
          <w:b/>
          <w:sz w:val="24"/>
          <w:szCs w:val="24"/>
          <w:lang w:val="uk-UA"/>
        </w:rPr>
        <w:t>Гайдаш О. Л.</w:t>
      </w:r>
      <w:r w:rsidRPr="00022D03">
        <w:rPr>
          <w:sz w:val="24"/>
          <w:szCs w:val="24"/>
          <w:lang w:val="uk-UA"/>
        </w:rPr>
        <w:t xml:space="preserve">, Коробко Ю. А., Рябченко Е. М., Плотка В. В. (Україна). – № 12004209: Заявлено 12.12.2012; дата реєстрації 20.03.2015; опубліковано вБюлетені </w:t>
      </w:r>
      <w:r w:rsidRPr="00022D03">
        <w:rPr>
          <w:sz w:val="24"/>
          <w:szCs w:val="24"/>
          <w:lang w:val="uk-UA"/>
        </w:rPr>
        <w:lastRenderedPageBreak/>
        <w:t>«Охорона прав на сорти рослин» офіційне видання № 1. ч. 1. 2015. С. 56. / Державна ветеринарна та фітосанітарна служба України.</w:t>
      </w:r>
    </w:p>
    <w:p w:rsidR="009200BB" w:rsidRPr="00022D03" w:rsidRDefault="00B73C66" w:rsidP="004B3D73">
      <w:pPr>
        <w:pStyle w:val="1"/>
        <w:numPr>
          <w:ilvl w:val="0"/>
          <w:numId w:val="5"/>
        </w:numPr>
        <w:tabs>
          <w:tab w:val="left" w:pos="1602"/>
        </w:tabs>
        <w:ind w:left="0" w:right="0" w:firstLine="567"/>
        <w:rPr>
          <w:sz w:val="24"/>
          <w:szCs w:val="24"/>
          <w:lang w:val="uk-UA"/>
        </w:rPr>
      </w:pPr>
      <w:r w:rsidRPr="00022D03">
        <w:rPr>
          <w:sz w:val="24"/>
          <w:szCs w:val="24"/>
          <w:lang w:val="uk-UA"/>
        </w:rPr>
        <w:t>А. с. № 190124.  Кукурудза звичайна.</w:t>
      </w:r>
      <w:r w:rsidR="009200BB" w:rsidRPr="00022D03">
        <w:rPr>
          <w:sz w:val="24"/>
          <w:szCs w:val="24"/>
          <w:lang w:val="uk-UA"/>
        </w:rPr>
        <w:t xml:space="preserve"> (</w:t>
      </w:r>
      <w:r w:rsidR="009200BB" w:rsidRPr="00022D03">
        <w:rPr>
          <w:i/>
          <w:sz w:val="24"/>
          <w:szCs w:val="24"/>
          <w:lang w:val="uk-UA"/>
        </w:rPr>
        <w:t xml:space="preserve">Zea </w:t>
      </w:r>
      <w:r w:rsidRPr="00022D03">
        <w:rPr>
          <w:i/>
          <w:sz w:val="24"/>
          <w:szCs w:val="24"/>
          <w:lang w:val="uk-UA"/>
        </w:rPr>
        <w:t>mays</w:t>
      </w:r>
      <w:r w:rsidR="009200BB" w:rsidRPr="00022D03">
        <w:rPr>
          <w:i/>
          <w:sz w:val="24"/>
          <w:szCs w:val="24"/>
          <w:lang w:val="uk-UA"/>
        </w:rPr>
        <w:t xml:space="preserve"> L.</w:t>
      </w:r>
      <w:r w:rsidRPr="00022D03">
        <w:rPr>
          <w:sz w:val="24"/>
          <w:szCs w:val="24"/>
          <w:lang w:val="uk-UA"/>
        </w:rPr>
        <w:t xml:space="preserve">). Гібрид </w:t>
      </w:r>
      <w:r w:rsidR="009200BB" w:rsidRPr="00022D03">
        <w:rPr>
          <w:b/>
          <w:sz w:val="24"/>
          <w:szCs w:val="24"/>
          <w:lang w:val="uk-UA"/>
        </w:rPr>
        <w:t xml:space="preserve">ДН Відрада. </w:t>
      </w:r>
      <w:r w:rsidR="009200BB" w:rsidRPr="00022D03">
        <w:rPr>
          <w:sz w:val="24"/>
          <w:szCs w:val="24"/>
          <w:lang w:val="uk-UA"/>
        </w:rPr>
        <w:t xml:space="preserve">Дзюбецький Б. В., Черчель В. Ю., Федько М. М., Боденко Н. А., </w:t>
      </w:r>
      <w:r w:rsidR="009200BB" w:rsidRPr="00022D03">
        <w:rPr>
          <w:b/>
          <w:sz w:val="24"/>
          <w:szCs w:val="24"/>
          <w:lang w:val="uk-UA"/>
        </w:rPr>
        <w:t>Гайдаш О. Л.</w:t>
      </w:r>
      <w:r w:rsidR="009200BB" w:rsidRPr="00022D03">
        <w:rPr>
          <w:sz w:val="24"/>
          <w:szCs w:val="24"/>
          <w:lang w:val="uk-UA"/>
        </w:rPr>
        <w:t>, Негода Т. В., Рябченко Е. М.,  Купар Ю. Ю.,  Сень О. В., Годзь М. В. (Україна). № 17009003; заявлено 06.01.2017; дата реєстрації 13.02.2019; опубліковано в Бюлетені «Охорона прав на сорти рослин» офіційне видання. № 1. 2019. С. 64. / Міністерство аграрної політики та продовольства України.</w:t>
      </w:r>
    </w:p>
    <w:p w:rsidR="009200BB" w:rsidRPr="00022D03" w:rsidRDefault="009200BB" w:rsidP="004B3D73">
      <w:pPr>
        <w:pStyle w:val="1"/>
        <w:numPr>
          <w:ilvl w:val="0"/>
          <w:numId w:val="5"/>
        </w:numPr>
        <w:tabs>
          <w:tab w:val="left" w:pos="1525"/>
        </w:tabs>
        <w:spacing w:before="1"/>
        <w:ind w:left="0" w:right="0" w:firstLine="567"/>
        <w:rPr>
          <w:sz w:val="24"/>
          <w:szCs w:val="24"/>
          <w:lang w:val="uk-UA"/>
        </w:rPr>
      </w:pPr>
      <w:r w:rsidRPr="00022D03">
        <w:rPr>
          <w:sz w:val="24"/>
          <w:szCs w:val="24"/>
          <w:lang w:val="uk-UA"/>
        </w:rPr>
        <w:t>А. с. № 170347.  Україна.  Кукурудза  звичайна.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xml:space="preserve">).  </w:t>
      </w:r>
      <w:r w:rsidRPr="00022D03">
        <w:rPr>
          <w:b/>
          <w:sz w:val="24"/>
          <w:szCs w:val="24"/>
          <w:lang w:val="uk-UA"/>
        </w:rPr>
        <w:t xml:space="preserve">ДН Віта. </w:t>
      </w:r>
      <w:r w:rsidRPr="00022D03">
        <w:rPr>
          <w:sz w:val="24"/>
          <w:szCs w:val="24"/>
          <w:lang w:val="uk-UA"/>
        </w:rPr>
        <w:t xml:space="preserve">Автори: Дзюбецький Б. В.,  Черчель В. Ю.,  Федько М. М.,  Ільченко Л. А., Боденко Н. А., </w:t>
      </w:r>
      <w:r w:rsidRPr="00022D03">
        <w:rPr>
          <w:b/>
          <w:sz w:val="24"/>
          <w:szCs w:val="24"/>
          <w:lang w:val="uk-UA"/>
        </w:rPr>
        <w:t xml:space="preserve">Гайдаш О. Л., </w:t>
      </w:r>
      <w:r w:rsidRPr="00022D03">
        <w:rPr>
          <w:sz w:val="24"/>
          <w:szCs w:val="24"/>
          <w:lang w:val="uk-UA"/>
        </w:rPr>
        <w:t>Коробко Ю. А., Бондарь Т. М., Рябченко Е. М., Купар І. М. (Україна). – № 14009188; Заявлено 27.11.2014; дата реєстрації 16.03.2017; опубліковано в Бюлетені «Охорона прав на сорти рослин» офіційне видання № 2. 2017. С. 66. / Міністерство аграрної політики та продовольства України.</w:t>
      </w:r>
    </w:p>
    <w:p w:rsidR="009200BB" w:rsidRPr="00022D03" w:rsidRDefault="009200BB" w:rsidP="004B3D73">
      <w:pPr>
        <w:pStyle w:val="1"/>
        <w:numPr>
          <w:ilvl w:val="0"/>
          <w:numId w:val="5"/>
        </w:numPr>
        <w:tabs>
          <w:tab w:val="left" w:pos="1562"/>
        </w:tabs>
        <w:spacing w:before="1"/>
        <w:ind w:left="0" w:right="0" w:firstLine="567"/>
        <w:rPr>
          <w:sz w:val="24"/>
          <w:szCs w:val="24"/>
          <w:lang w:val="uk-UA"/>
        </w:rPr>
      </w:pPr>
      <w:r w:rsidRPr="00022D03">
        <w:rPr>
          <w:sz w:val="24"/>
          <w:szCs w:val="24"/>
          <w:lang w:val="uk-UA"/>
        </w:rPr>
        <w:t>А. с. № 150421.  Україна.  Кукурудза  звичайна.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xml:space="preserve">).   </w:t>
      </w:r>
      <w:r w:rsidRPr="00022D03">
        <w:rPr>
          <w:b/>
          <w:sz w:val="24"/>
          <w:szCs w:val="24"/>
          <w:lang w:val="uk-UA"/>
        </w:rPr>
        <w:t xml:space="preserve">ДН Корунд. </w:t>
      </w:r>
      <w:r w:rsidRPr="00022D03">
        <w:rPr>
          <w:sz w:val="24"/>
          <w:szCs w:val="24"/>
          <w:lang w:val="uk-UA"/>
        </w:rPr>
        <w:t>Автори: Дзюбецький Б. В., Черчель В. Ю., Федько М. М., Ільчен</w:t>
      </w:r>
      <w:r w:rsidR="004B3D73" w:rsidRPr="00022D03">
        <w:rPr>
          <w:sz w:val="24"/>
          <w:szCs w:val="24"/>
          <w:lang w:val="uk-UA"/>
        </w:rPr>
        <w:t xml:space="preserve">ко Л. А.,    Рябченко Е. М., </w:t>
      </w:r>
      <w:r w:rsidRPr="00022D03">
        <w:rPr>
          <w:b/>
          <w:sz w:val="24"/>
          <w:szCs w:val="24"/>
          <w:lang w:val="uk-UA"/>
        </w:rPr>
        <w:t>Гайдаш О. Л.</w:t>
      </w:r>
      <w:r w:rsidRPr="00022D03">
        <w:rPr>
          <w:sz w:val="24"/>
          <w:szCs w:val="24"/>
          <w:lang w:val="uk-UA"/>
        </w:rPr>
        <w:t xml:space="preserve">,    Федоренко Е. М.,  Деркач К. В., Галечко І. Д. (Україна). – № 12004133; </w:t>
      </w:r>
      <w:r w:rsidR="004B3D73" w:rsidRPr="00022D03">
        <w:rPr>
          <w:sz w:val="24"/>
          <w:szCs w:val="24"/>
          <w:lang w:val="uk-UA"/>
        </w:rPr>
        <w:t>Заявлено</w:t>
      </w:r>
      <w:r w:rsidRPr="00022D03">
        <w:rPr>
          <w:sz w:val="24"/>
          <w:szCs w:val="24"/>
          <w:lang w:val="uk-UA"/>
        </w:rPr>
        <w:t xml:space="preserve"> 29.11.2011; дата реєстрації 20.03.2015; опубліковано в Бюлетені «Охорона прав на сорти рослин» офіційне видання № 1.ч. 2. 2015. С. 197. / Державна ветеринарна та фітосанітарна служба України.</w:t>
      </w:r>
    </w:p>
    <w:p w:rsidR="009200BB" w:rsidRPr="00022D03" w:rsidRDefault="009200BB" w:rsidP="004B3D73">
      <w:pPr>
        <w:pStyle w:val="1"/>
        <w:numPr>
          <w:ilvl w:val="0"/>
          <w:numId w:val="5"/>
        </w:numPr>
        <w:tabs>
          <w:tab w:val="left" w:pos="1562"/>
        </w:tabs>
        <w:spacing w:before="79"/>
        <w:ind w:left="0" w:right="0" w:firstLine="567"/>
        <w:rPr>
          <w:sz w:val="24"/>
          <w:szCs w:val="24"/>
          <w:lang w:val="uk-UA"/>
        </w:rPr>
      </w:pPr>
      <w:r w:rsidRPr="00022D03">
        <w:rPr>
          <w:sz w:val="24"/>
          <w:szCs w:val="24"/>
          <w:lang w:val="uk-UA"/>
        </w:rPr>
        <w:t>А. с. № 150422.  Україна.  Кукурудза  звичайна.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xml:space="preserve">).   </w:t>
      </w:r>
      <w:r w:rsidRPr="00022D03">
        <w:rPr>
          <w:b/>
          <w:sz w:val="24"/>
          <w:szCs w:val="24"/>
          <w:lang w:val="uk-UA"/>
        </w:rPr>
        <w:t xml:space="preserve">ДН Рубін. </w:t>
      </w:r>
      <w:r w:rsidRPr="00022D03">
        <w:rPr>
          <w:sz w:val="24"/>
          <w:szCs w:val="24"/>
          <w:lang w:val="uk-UA"/>
        </w:rPr>
        <w:t xml:space="preserve">Автори: Дзюбецький Б. В., Черчель В. Ю.,  Федько М. М., Марочко В. А., Боденко Н. А., </w:t>
      </w:r>
      <w:r w:rsidRPr="00022D03">
        <w:rPr>
          <w:b/>
          <w:sz w:val="24"/>
          <w:szCs w:val="24"/>
          <w:lang w:val="uk-UA"/>
        </w:rPr>
        <w:t>Гайдаш О. Л.</w:t>
      </w:r>
      <w:r w:rsidRPr="00022D03">
        <w:rPr>
          <w:sz w:val="24"/>
          <w:szCs w:val="24"/>
          <w:lang w:val="uk-UA"/>
        </w:rPr>
        <w:t>, Олізько О. П., Негода Т. В., Гусак Ю. В., Бернацький М. М. (Україна). – № 12004135; Заявлено 12.12.2012; дата реєстрації 20.03.2015; опубліковано в Бюлетені «Охорона прав на сорти рослин» офіційне видання № 1.ч.1. 2015. С. 56. / Державна ветеринарна та фітосанітарна служба України.</w:t>
      </w:r>
    </w:p>
    <w:p w:rsidR="009200BB" w:rsidRPr="00022D03" w:rsidRDefault="009200BB" w:rsidP="004B3D73">
      <w:pPr>
        <w:pStyle w:val="1"/>
        <w:numPr>
          <w:ilvl w:val="0"/>
          <w:numId w:val="5"/>
        </w:numPr>
        <w:tabs>
          <w:tab w:val="left" w:pos="1526"/>
        </w:tabs>
        <w:spacing w:before="1"/>
        <w:ind w:left="0" w:right="0" w:firstLine="567"/>
        <w:rPr>
          <w:sz w:val="24"/>
          <w:szCs w:val="24"/>
          <w:lang w:val="uk-UA"/>
        </w:rPr>
      </w:pPr>
      <w:r w:rsidRPr="00022D03">
        <w:rPr>
          <w:sz w:val="24"/>
          <w:szCs w:val="24"/>
          <w:lang w:val="uk-UA"/>
        </w:rPr>
        <w:t>А. с. № 170349.  Україна.  Кукурудза  звичайна.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xml:space="preserve">).  </w:t>
      </w:r>
      <w:r w:rsidRPr="00022D03">
        <w:rPr>
          <w:b/>
          <w:sz w:val="24"/>
          <w:szCs w:val="24"/>
          <w:lang w:val="uk-UA"/>
        </w:rPr>
        <w:t xml:space="preserve">ДНСлавиця. </w:t>
      </w:r>
      <w:r w:rsidRPr="00022D03">
        <w:rPr>
          <w:sz w:val="24"/>
          <w:szCs w:val="24"/>
          <w:lang w:val="uk-UA"/>
        </w:rPr>
        <w:t xml:space="preserve">Автори: Дзюбецький Б. В. Федько М. М., Черенков А. В. Черчель В. Ю., Негода Т. В., Боденко Н.А., </w:t>
      </w:r>
      <w:r w:rsidRPr="00022D03">
        <w:rPr>
          <w:b/>
          <w:sz w:val="24"/>
          <w:szCs w:val="24"/>
          <w:lang w:val="uk-UA"/>
        </w:rPr>
        <w:t xml:space="preserve">Гайдаш О. Л., </w:t>
      </w:r>
      <w:r w:rsidRPr="00022D03">
        <w:rPr>
          <w:sz w:val="24"/>
          <w:szCs w:val="24"/>
          <w:lang w:val="uk-UA"/>
        </w:rPr>
        <w:t>Олізько О. П., Рябченко О. П. Плотка В. В. (Україна). – № 14009192; Заявлено 27.11.2014; дата реєстрації 16.03.2017; опубліковано в Бюлетені «Охорона прав на сорти рослин» офіційне видання № 2. 2017. С. 66. / Міністерство аграрної політики та продовольства України.</w:t>
      </w:r>
    </w:p>
    <w:p w:rsidR="009200BB" w:rsidRPr="00022D03" w:rsidRDefault="009200BB" w:rsidP="004B3D73">
      <w:pPr>
        <w:pStyle w:val="1"/>
        <w:numPr>
          <w:ilvl w:val="0"/>
          <w:numId w:val="5"/>
        </w:numPr>
        <w:tabs>
          <w:tab w:val="left" w:pos="1640"/>
        </w:tabs>
        <w:spacing w:before="1"/>
        <w:ind w:left="0" w:right="0" w:firstLine="567"/>
        <w:rPr>
          <w:sz w:val="24"/>
          <w:szCs w:val="24"/>
          <w:lang w:val="uk-UA"/>
        </w:rPr>
      </w:pPr>
      <w:r w:rsidRPr="00022D03">
        <w:rPr>
          <w:sz w:val="24"/>
          <w:szCs w:val="24"/>
          <w:lang w:val="uk-UA"/>
        </w:rPr>
        <w:t>А. с. № 160394. Україна. Кукурудза звичайна-батьківський компонент,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xml:space="preserve">).   </w:t>
      </w:r>
      <w:r w:rsidRPr="00022D03">
        <w:rPr>
          <w:b/>
          <w:sz w:val="24"/>
          <w:szCs w:val="24"/>
          <w:lang w:val="uk-UA"/>
        </w:rPr>
        <w:t xml:space="preserve">ДК2064М.   </w:t>
      </w:r>
      <w:r w:rsidRPr="00022D03">
        <w:rPr>
          <w:sz w:val="24"/>
          <w:szCs w:val="24"/>
          <w:lang w:val="uk-UA"/>
        </w:rPr>
        <w:t xml:space="preserve">Автори:   Дзюбецький Б. В.,   Черчель В. Ю.,   Федько М. М.,   Боденко Н. А.,    Рябченко Е. М., Абельмасов О. В., </w:t>
      </w:r>
      <w:r w:rsidRPr="00022D03">
        <w:rPr>
          <w:b/>
          <w:sz w:val="24"/>
          <w:szCs w:val="24"/>
          <w:lang w:val="uk-UA"/>
        </w:rPr>
        <w:t xml:space="preserve">Гайдаш О. Л. </w:t>
      </w:r>
      <w:r w:rsidRPr="00022D03">
        <w:rPr>
          <w:sz w:val="24"/>
          <w:szCs w:val="24"/>
          <w:lang w:val="uk-UA"/>
        </w:rPr>
        <w:t>(Україна). – № 13909252; Заявлено 05.12.2013; дата реєстрації 19.04.2016; опубліковано в Бюлетені «Охорона прав на сорти рослин» офіційне видання № 4. 2016. С. 96. / Державна ветеринарна та фітосанітарна служба України.</w:t>
      </w:r>
    </w:p>
    <w:p w:rsidR="009200BB" w:rsidRPr="00022D03" w:rsidRDefault="009200BB" w:rsidP="004B3D73">
      <w:pPr>
        <w:pStyle w:val="1"/>
        <w:numPr>
          <w:ilvl w:val="0"/>
          <w:numId w:val="5"/>
        </w:numPr>
        <w:tabs>
          <w:tab w:val="left" w:pos="1640"/>
        </w:tabs>
        <w:spacing w:before="79"/>
        <w:ind w:left="0" w:right="0" w:firstLine="567"/>
        <w:rPr>
          <w:sz w:val="24"/>
          <w:szCs w:val="24"/>
          <w:lang w:val="uk-UA"/>
        </w:rPr>
      </w:pPr>
      <w:r w:rsidRPr="00022D03">
        <w:rPr>
          <w:sz w:val="24"/>
          <w:szCs w:val="24"/>
          <w:lang w:val="uk-UA"/>
        </w:rPr>
        <w:t>А. с. № 160386. Україна. Кукурудза звичайна-батьківський компонент,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xml:space="preserve">). </w:t>
      </w:r>
      <w:r w:rsidR="00B73C66" w:rsidRPr="00022D03">
        <w:rPr>
          <w:b/>
          <w:sz w:val="24"/>
          <w:szCs w:val="24"/>
          <w:lang w:val="uk-UA"/>
        </w:rPr>
        <w:t xml:space="preserve">ДК2064СВЗМ. </w:t>
      </w:r>
      <w:r w:rsidR="00B73C66" w:rsidRPr="00022D03">
        <w:rPr>
          <w:sz w:val="24"/>
          <w:szCs w:val="24"/>
          <w:lang w:val="uk-UA"/>
        </w:rPr>
        <w:t>Автори: Дзюбецький Б. </w:t>
      </w:r>
      <w:r w:rsidRPr="00022D03">
        <w:rPr>
          <w:sz w:val="24"/>
          <w:szCs w:val="24"/>
          <w:lang w:val="uk-UA"/>
        </w:rPr>
        <w:t>В., Ч</w:t>
      </w:r>
      <w:r w:rsidR="00B73C66" w:rsidRPr="00022D03">
        <w:rPr>
          <w:sz w:val="24"/>
          <w:szCs w:val="24"/>
          <w:lang w:val="uk-UA"/>
        </w:rPr>
        <w:t xml:space="preserve">ерчель В. Ю., Федько М. М., Боденко Н. А., </w:t>
      </w:r>
      <w:r w:rsidRPr="00022D03">
        <w:rPr>
          <w:sz w:val="24"/>
          <w:szCs w:val="24"/>
          <w:lang w:val="uk-UA"/>
        </w:rPr>
        <w:t xml:space="preserve">Рябченко Е. М., Абельмасов О. В., </w:t>
      </w:r>
      <w:r w:rsidRPr="00022D03">
        <w:rPr>
          <w:b/>
          <w:sz w:val="24"/>
          <w:szCs w:val="24"/>
          <w:lang w:val="uk-UA"/>
        </w:rPr>
        <w:t xml:space="preserve">Гайдаш О. Л. </w:t>
      </w:r>
      <w:r w:rsidRPr="00022D03">
        <w:rPr>
          <w:sz w:val="24"/>
          <w:szCs w:val="24"/>
          <w:lang w:val="uk-UA"/>
        </w:rPr>
        <w:t>(Україна). – №13909244; Заявлено05.12.2013; дата реєстрації 19.04.2016; опубліковано в Бюлетені «Охорона прав на сорти рослин» офіційне видання № 4. 2016. С. 97. / Державна ветеринарна та фітосанітарна служба України.</w:t>
      </w:r>
    </w:p>
    <w:p w:rsidR="009200BB" w:rsidRPr="00022D03" w:rsidRDefault="009200BB" w:rsidP="004B3D73">
      <w:pPr>
        <w:pStyle w:val="1"/>
        <w:numPr>
          <w:ilvl w:val="0"/>
          <w:numId w:val="5"/>
        </w:numPr>
        <w:tabs>
          <w:tab w:val="left" w:pos="1640"/>
        </w:tabs>
        <w:spacing w:before="1"/>
        <w:ind w:left="0" w:right="0" w:firstLine="567"/>
        <w:rPr>
          <w:sz w:val="24"/>
          <w:szCs w:val="24"/>
          <w:lang w:val="uk-UA"/>
        </w:rPr>
      </w:pPr>
      <w:r w:rsidRPr="00022D03">
        <w:rPr>
          <w:sz w:val="24"/>
          <w:szCs w:val="24"/>
          <w:lang w:val="uk-UA"/>
        </w:rPr>
        <w:t>А. с. № 170413. Україна. Кукурудза звичайна-батьківський компонент, (</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Pr="00022D03">
        <w:rPr>
          <w:sz w:val="24"/>
          <w:szCs w:val="24"/>
          <w:lang w:val="uk-UA"/>
        </w:rPr>
        <w:t xml:space="preserve">).  </w:t>
      </w:r>
      <w:r w:rsidRPr="00022D03">
        <w:rPr>
          <w:b/>
          <w:sz w:val="24"/>
          <w:szCs w:val="24"/>
          <w:lang w:val="uk-UA"/>
        </w:rPr>
        <w:t>ДК2285СВЗМ</w:t>
      </w:r>
      <w:r w:rsidRPr="00022D03">
        <w:rPr>
          <w:sz w:val="24"/>
          <w:szCs w:val="24"/>
          <w:lang w:val="uk-UA"/>
        </w:rPr>
        <w:t xml:space="preserve">.  Автори:  Дзюбецький Б. В., Федько М. М., Черчель В. Ю., </w:t>
      </w:r>
      <w:r w:rsidR="00B73C66" w:rsidRPr="00022D03">
        <w:rPr>
          <w:b/>
          <w:sz w:val="24"/>
          <w:szCs w:val="24"/>
          <w:lang w:val="uk-UA"/>
        </w:rPr>
        <w:t>Гайдаш О. </w:t>
      </w:r>
      <w:r w:rsidRPr="00022D03">
        <w:rPr>
          <w:b/>
          <w:sz w:val="24"/>
          <w:szCs w:val="24"/>
          <w:lang w:val="uk-UA"/>
        </w:rPr>
        <w:t xml:space="preserve">Л. </w:t>
      </w:r>
      <w:r w:rsidRPr="00022D03">
        <w:rPr>
          <w:sz w:val="24"/>
          <w:szCs w:val="24"/>
          <w:lang w:val="uk-UA"/>
        </w:rPr>
        <w:t xml:space="preserve">(Україна). – № 14909209: Заявлено 27.11.2014; дата реєстрації 16.03.2017; опубліковано вБюлетені«Охорона прав на сорти рослин» офіційне видання № 2. 2017. С. </w:t>
      </w:r>
      <w:r w:rsidRPr="00022D03">
        <w:rPr>
          <w:sz w:val="24"/>
          <w:szCs w:val="24"/>
          <w:lang w:val="uk-UA"/>
        </w:rPr>
        <w:lastRenderedPageBreak/>
        <w:t>87. / Міністерство аграрної політики та продовольства України.</w:t>
      </w:r>
    </w:p>
    <w:p w:rsidR="009200BB" w:rsidRPr="00022D03" w:rsidRDefault="009200BB" w:rsidP="004B3D73">
      <w:pPr>
        <w:pStyle w:val="1"/>
        <w:numPr>
          <w:ilvl w:val="0"/>
          <w:numId w:val="5"/>
        </w:numPr>
        <w:tabs>
          <w:tab w:val="left" w:pos="1640"/>
        </w:tabs>
        <w:ind w:left="0" w:right="0" w:firstLine="567"/>
        <w:rPr>
          <w:sz w:val="24"/>
          <w:szCs w:val="24"/>
          <w:lang w:val="uk-UA"/>
        </w:rPr>
      </w:pPr>
      <w:r w:rsidRPr="00022D03">
        <w:rPr>
          <w:sz w:val="24"/>
          <w:szCs w:val="24"/>
          <w:lang w:val="uk-UA"/>
        </w:rPr>
        <w:t>А. с. № 180423. Україна. Кукурудза зви</w:t>
      </w:r>
      <w:r w:rsidR="00B73C66" w:rsidRPr="00022D03">
        <w:rPr>
          <w:sz w:val="24"/>
          <w:szCs w:val="24"/>
          <w:lang w:val="uk-UA"/>
        </w:rPr>
        <w:t xml:space="preserve">чайна-батьківський компонент, </w:t>
      </w:r>
      <w:r w:rsidRPr="00022D03">
        <w:rPr>
          <w:sz w:val="24"/>
          <w:szCs w:val="24"/>
          <w:lang w:val="uk-UA"/>
        </w:rPr>
        <w:t>(</w:t>
      </w:r>
      <w:r w:rsidRPr="00022D03">
        <w:rPr>
          <w:i/>
          <w:sz w:val="24"/>
          <w:szCs w:val="24"/>
          <w:lang w:val="uk-UA"/>
        </w:rPr>
        <w:t xml:space="preserve">Zea </w:t>
      </w:r>
      <w:r w:rsidR="00B73C66" w:rsidRPr="00022D03">
        <w:rPr>
          <w:i/>
          <w:sz w:val="24"/>
          <w:szCs w:val="24"/>
          <w:lang w:val="uk-UA"/>
        </w:rPr>
        <w:t>mays</w:t>
      </w:r>
      <w:r w:rsidRPr="00022D03">
        <w:rPr>
          <w:i/>
          <w:sz w:val="24"/>
          <w:szCs w:val="24"/>
          <w:lang w:val="uk-UA"/>
        </w:rPr>
        <w:t xml:space="preserve"> L.</w:t>
      </w:r>
      <w:r w:rsidR="00B73C66" w:rsidRPr="00022D03">
        <w:rPr>
          <w:sz w:val="24"/>
          <w:szCs w:val="24"/>
          <w:lang w:val="uk-UA"/>
        </w:rPr>
        <w:t xml:space="preserve">). </w:t>
      </w:r>
      <w:r w:rsidRPr="00022D03">
        <w:rPr>
          <w:sz w:val="24"/>
          <w:szCs w:val="24"/>
          <w:lang w:val="uk-UA"/>
        </w:rPr>
        <w:t>ДК2831СВ.</w:t>
      </w:r>
      <w:r w:rsidR="00B73C66" w:rsidRPr="00022D03">
        <w:rPr>
          <w:sz w:val="24"/>
          <w:szCs w:val="24"/>
          <w:lang w:val="uk-UA"/>
        </w:rPr>
        <w:t xml:space="preserve"> Автори: </w:t>
      </w:r>
      <w:r w:rsidRPr="00022D03">
        <w:rPr>
          <w:sz w:val="24"/>
          <w:szCs w:val="24"/>
          <w:lang w:val="uk-UA"/>
        </w:rPr>
        <w:t xml:space="preserve">Дзюбецький Б. В.,  Федько М. М., Черчель В. Ю., </w:t>
      </w:r>
      <w:r w:rsidRPr="00022D03">
        <w:rPr>
          <w:b/>
          <w:sz w:val="24"/>
          <w:szCs w:val="24"/>
          <w:lang w:val="uk-UA"/>
        </w:rPr>
        <w:t xml:space="preserve">Гайдаш О. Л. </w:t>
      </w:r>
      <w:r w:rsidRPr="00022D03">
        <w:rPr>
          <w:sz w:val="24"/>
          <w:szCs w:val="24"/>
          <w:lang w:val="uk-UA"/>
        </w:rPr>
        <w:t>(Україна). – № 15909179: Заявлено 18.12.2015; дата реєстрації 02.03.2018; опубліковано в Бюлетені “Охорона прав на сорти рослин” офіційне видання № 2. 2018. С 226. / Міністерство аграрної політики та продовольства України.</w:t>
      </w:r>
    </w:p>
    <w:p w:rsidR="009200BB" w:rsidRPr="00022D03" w:rsidRDefault="009200BB" w:rsidP="009200BB">
      <w:pPr>
        <w:pStyle w:val="1"/>
        <w:tabs>
          <w:tab w:val="left" w:pos="1358"/>
        </w:tabs>
        <w:ind w:left="0" w:right="366" w:firstLine="567"/>
        <w:rPr>
          <w:sz w:val="24"/>
          <w:szCs w:val="24"/>
          <w:lang w:val="uk-UA"/>
        </w:rPr>
      </w:pPr>
    </w:p>
    <w:p w:rsidR="00F74859" w:rsidRPr="00022D03" w:rsidRDefault="00F74859" w:rsidP="009D7943">
      <w:pPr>
        <w:autoSpaceDE w:val="0"/>
        <w:autoSpaceDN w:val="0"/>
        <w:adjustRightInd w:val="0"/>
        <w:ind w:firstLine="567"/>
        <w:jc w:val="both"/>
        <w:rPr>
          <w:rFonts w:ascii="Times New Roman" w:hAnsi="Times New Roman" w:cs="Times New Roman"/>
          <w:color w:val="333333"/>
          <w:shd w:val="clear" w:color="auto" w:fill="FFFFFF"/>
          <w:lang w:val="uk-UA"/>
        </w:rPr>
      </w:pPr>
    </w:p>
    <w:p w:rsidR="00F74859" w:rsidRPr="00022D03" w:rsidRDefault="00F74859" w:rsidP="00BE4761">
      <w:pPr>
        <w:autoSpaceDE w:val="0"/>
        <w:autoSpaceDN w:val="0"/>
        <w:adjustRightInd w:val="0"/>
        <w:ind w:firstLine="567"/>
        <w:jc w:val="both"/>
        <w:rPr>
          <w:rFonts w:ascii="Times New Roman" w:hAnsi="Times New Roman" w:cs="Times New Roman"/>
          <w:color w:val="333333"/>
          <w:shd w:val="clear" w:color="auto" w:fill="FFFFFF"/>
          <w:lang w:val="uk-UA"/>
        </w:rPr>
      </w:pPr>
      <w:r w:rsidRPr="00022D03">
        <w:rPr>
          <w:rFonts w:ascii="Times New Roman" w:hAnsi="Times New Roman" w:cs="Times New Roman"/>
          <w:color w:val="333333"/>
          <w:shd w:val="clear" w:color="auto" w:fill="FFFFFF"/>
          <w:lang w:val="uk-UA"/>
        </w:rPr>
        <w:t>Перелік наукових публікаційАбельмасова О.В.:</w:t>
      </w:r>
    </w:p>
    <w:p w:rsidR="00F74859" w:rsidRPr="00022D03" w:rsidRDefault="00B85970" w:rsidP="004C381E">
      <w:pPr>
        <w:pStyle w:val="a3"/>
        <w:numPr>
          <w:ilvl w:val="0"/>
          <w:numId w:val="7"/>
        </w:numPr>
        <w:autoSpaceDE w:val="0"/>
        <w:autoSpaceDN w:val="0"/>
        <w:adjustRightInd w:val="0"/>
        <w:ind w:left="0" w:firstLine="567"/>
        <w:jc w:val="both"/>
        <w:rPr>
          <w:rFonts w:ascii="Times New Roman" w:eastAsia="TimesNewRomanPSMT" w:hAnsi="Times New Roman" w:cs="Times New Roman"/>
          <w:b/>
          <w:lang w:val="uk-UA"/>
        </w:rPr>
      </w:pPr>
      <w:r w:rsidRPr="00022D03">
        <w:rPr>
          <w:rFonts w:ascii="Times New Roman" w:hAnsi="Times New Roman"/>
          <w:lang w:val="uk-UA"/>
        </w:rPr>
        <w:t xml:space="preserve">Дзюбецький Б. В., Черчель В. Ю., </w:t>
      </w:r>
      <w:r w:rsidRPr="00022D03">
        <w:rPr>
          <w:rFonts w:ascii="Times New Roman" w:hAnsi="Times New Roman"/>
          <w:b/>
          <w:lang w:val="uk-UA"/>
        </w:rPr>
        <w:t>Абельмасов О. В.</w:t>
      </w:r>
      <w:r w:rsidRPr="00022D03">
        <w:rPr>
          <w:rFonts w:ascii="Times New Roman" w:hAnsi="Times New Roman"/>
          <w:lang w:val="uk-UA"/>
        </w:rPr>
        <w:t xml:space="preserve">, Борисова В. В., Плотка В. В. Поліморфізмскоростиглихліній кукурудзи плазми Айодент та сестринськихгібридівстворених за їх участі. </w:t>
      </w:r>
      <w:r w:rsidRPr="00022D03">
        <w:rPr>
          <w:rFonts w:ascii="Times New Roman" w:hAnsi="Times New Roman"/>
          <w:i/>
          <w:lang w:val="uk-UA"/>
        </w:rPr>
        <w:t>UkrainianJournalofEcology</w:t>
      </w:r>
      <w:r w:rsidRPr="00022D03">
        <w:rPr>
          <w:rFonts w:ascii="Times New Roman" w:hAnsi="Times New Roman"/>
          <w:lang w:val="uk-UA"/>
        </w:rPr>
        <w:t>. 2017. 7(1). С. 46-51.</w:t>
      </w:r>
    </w:p>
    <w:p w:rsidR="00B85970" w:rsidRPr="00022D03" w:rsidRDefault="00B85970" w:rsidP="004C381E">
      <w:pPr>
        <w:pStyle w:val="a3"/>
        <w:numPr>
          <w:ilvl w:val="0"/>
          <w:numId w:val="7"/>
        </w:numPr>
        <w:autoSpaceDE w:val="0"/>
        <w:autoSpaceDN w:val="0"/>
        <w:adjustRightInd w:val="0"/>
        <w:ind w:left="0" w:firstLine="567"/>
        <w:jc w:val="both"/>
        <w:rPr>
          <w:rFonts w:ascii="Times New Roman" w:eastAsia="TimesNewRomanPSMT" w:hAnsi="Times New Roman" w:cs="Times New Roman"/>
          <w:b/>
          <w:lang w:val="uk-UA"/>
        </w:rPr>
      </w:pPr>
      <w:r w:rsidRPr="00022D03">
        <w:rPr>
          <w:rFonts w:ascii="Times New Roman" w:hAnsi="Times New Roman"/>
          <w:lang w:val="uk-UA"/>
        </w:rPr>
        <w:t xml:space="preserve">Дзюбецький Б. В., </w:t>
      </w:r>
      <w:r w:rsidRPr="00022D03">
        <w:rPr>
          <w:rFonts w:ascii="Times New Roman" w:hAnsi="Times New Roman"/>
          <w:b/>
          <w:lang w:val="uk-UA"/>
        </w:rPr>
        <w:t>Абельмасов О. В.</w:t>
      </w:r>
      <w:r w:rsidRPr="00022D03">
        <w:rPr>
          <w:rFonts w:ascii="Times New Roman" w:hAnsi="Times New Roman"/>
          <w:lang w:val="uk-UA"/>
        </w:rPr>
        <w:t xml:space="preserve"> Характеристика  тесткросів ранньостиглих ліній кукурудзи плазми Айодент в умовах північної зони Степу України.  </w:t>
      </w:r>
      <w:r w:rsidRPr="00022D03">
        <w:rPr>
          <w:rFonts w:ascii="Times New Roman" w:hAnsi="Times New Roman"/>
          <w:i/>
          <w:lang w:val="uk-UA"/>
        </w:rPr>
        <w:t>Зернові  культури</w:t>
      </w:r>
      <w:r w:rsidRPr="00022D03">
        <w:rPr>
          <w:rFonts w:ascii="Times New Roman" w:hAnsi="Times New Roman"/>
          <w:lang w:val="uk-UA"/>
        </w:rPr>
        <w:t>.  Дніпро, 2018  р. Том  2,  № 1.  С. 5-13.</w:t>
      </w:r>
    </w:p>
    <w:p w:rsidR="00B85970" w:rsidRPr="00022D03" w:rsidRDefault="00B85970" w:rsidP="004C381E">
      <w:pPr>
        <w:pStyle w:val="a3"/>
        <w:numPr>
          <w:ilvl w:val="0"/>
          <w:numId w:val="7"/>
        </w:numPr>
        <w:autoSpaceDE w:val="0"/>
        <w:autoSpaceDN w:val="0"/>
        <w:adjustRightInd w:val="0"/>
        <w:ind w:left="0" w:firstLine="567"/>
        <w:jc w:val="both"/>
        <w:rPr>
          <w:rFonts w:ascii="Times New Roman" w:eastAsia="TimesNewRomanPSMT" w:hAnsi="Times New Roman" w:cs="Times New Roman"/>
          <w:b/>
          <w:lang w:val="uk-UA"/>
        </w:rPr>
      </w:pPr>
      <w:r w:rsidRPr="00022D03">
        <w:rPr>
          <w:rFonts w:ascii="Times New Roman" w:hAnsi="Times New Roman"/>
          <w:b/>
          <w:lang w:val="uk-UA" w:eastAsia="ru-RU"/>
        </w:rPr>
        <w:t>Абельмасов О. В.</w:t>
      </w:r>
      <w:r w:rsidRPr="00022D03">
        <w:rPr>
          <w:rFonts w:ascii="Times New Roman" w:hAnsi="Times New Roman"/>
          <w:lang w:val="uk-UA" w:eastAsia="ru-RU"/>
        </w:rPr>
        <w:t xml:space="preserve">, Ільченко Л. А. Комбінаційна здатність нового вихідного матеріалу генетичної плазми Айодент за селекції гібридів кукурудзи для степової зони України. </w:t>
      </w:r>
      <w:r w:rsidRPr="00022D03">
        <w:rPr>
          <w:rFonts w:ascii="Times New Roman" w:hAnsi="Times New Roman"/>
          <w:i/>
          <w:lang w:val="uk-UA" w:eastAsia="ru-RU"/>
        </w:rPr>
        <w:t>Plant Varieties Studying and Protection</w:t>
      </w:r>
      <w:r w:rsidRPr="00022D03">
        <w:rPr>
          <w:rFonts w:ascii="Times New Roman" w:hAnsi="Times New Roman"/>
          <w:lang w:val="uk-UA" w:eastAsia="ru-RU"/>
        </w:rPr>
        <w:t>. Вінниця, 2018 р. № 14 (3). С. 262-269.</w:t>
      </w:r>
    </w:p>
    <w:p w:rsidR="00B85970" w:rsidRPr="00022D03" w:rsidRDefault="00B85970" w:rsidP="004C381E">
      <w:pPr>
        <w:pStyle w:val="a3"/>
        <w:numPr>
          <w:ilvl w:val="0"/>
          <w:numId w:val="7"/>
        </w:numPr>
        <w:autoSpaceDE w:val="0"/>
        <w:autoSpaceDN w:val="0"/>
        <w:adjustRightInd w:val="0"/>
        <w:ind w:left="0" w:firstLine="567"/>
        <w:jc w:val="both"/>
        <w:rPr>
          <w:rFonts w:ascii="Times New Roman" w:eastAsia="TimesNewRomanPSMT" w:hAnsi="Times New Roman" w:cs="Times New Roman"/>
          <w:b/>
          <w:lang w:val="uk-UA"/>
        </w:rPr>
      </w:pPr>
      <w:r w:rsidRPr="00022D03">
        <w:rPr>
          <w:rFonts w:ascii="Times New Roman" w:hAnsi="Times New Roman"/>
          <w:b/>
          <w:lang w:val="uk-UA" w:eastAsia="ru-RU"/>
        </w:rPr>
        <w:t>Абельмасов О. В.</w:t>
      </w:r>
      <w:r w:rsidRPr="00022D03">
        <w:rPr>
          <w:rFonts w:ascii="Times New Roman" w:hAnsi="Times New Roman"/>
          <w:lang w:val="uk-UA" w:eastAsia="ru-RU"/>
        </w:rPr>
        <w:t xml:space="preserve">, Бебех А. В. Особливостіпроявуосновнихелементівструктуриврожайностісамозапиленихліній кукурудзи в різнихумовахвирощування. </w:t>
      </w:r>
      <w:r w:rsidRPr="00022D03">
        <w:rPr>
          <w:rFonts w:ascii="Times New Roman" w:hAnsi="Times New Roman"/>
          <w:i/>
          <w:lang w:val="uk-UA" w:eastAsia="ru-RU"/>
        </w:rPr>
        <w:t xml:space="preserve">PlantVarietiesStudyingandProtection. </w:t>
      </w:r>
      <w:r w:rsidRPr="00022D03">
        <w:rPr>
          <w:rFonts w:ascii="Times New Roman" w:hAnsi="Times New Roman"/>
          <w:lang w:val="uk-UA" w:eastAsia="ru-RU"/>
        </w:rPr>
        <w:t>Вінниця, 2018 р. № 14 (2). С. 209-214.</w:t>
      </w:r>
    </w:p>
    <w:p w:rsidR="004C381E" w:rsidRPr="00022D03" w:rsidRDefault="004C381E" w:rsidP="004C381E">
      <w:pPr>
        <w:pStyle w:val="a3"/>
        <w:numPr>
          <w:ilvl w:val="0"/>
          <w:numId w:val="7"/>
        </w:numPr>
        <w:ind w:left="0" w:firstLine="567"/>
        <w:jc w:val="both"/>
        <w:rPr>
          <w:rFonts w:ascii="Times New Roman" w:hAnsi="Times New Roman"/>
          <w:szCs w:val="28"/>
          <w:lang w:val="uk-UA"/>
        </w:rPr>
      </w:pPr>
      <w:r w:rsidRPr="00022D03">
        <w:rPr>
          <w:rFonts w:ascii="Times New Roman" w:hAnsi="Times New Roman"/>
          <w:szCs w:val="28"/>
          <w:lang w:val="uk-UA"/>
        </w:rPr>
        <w:t>А. с. № 160373. Кукурудзазвичайна. Гібрид</w:t>
      </w:r>
      <w:r w:rsidRPr="00022D03">
        <w:rPr>
          <w:rFonts w:ascii="Times New Roman" w:hAnsi="Times New Roman"/>
          <w:b/>
          <w:szCs w:val="28"/>
          <w:lang w:val="uk-UA"/>
        </w:rPr>
        <w:t>ДБ Лада</w:t>
      </w:r>
      <w:r w:rsidRPr="00022D03">
        <w:rPr>
          <w:rFonts w:ascii="Times New Roman" w:hAnsi="Times New Roman"/>
          <w:szCs w:val="28"/>
          <w:lang w:val="uk-UA"/>
        </w:rPr>
        <w:t xml:space="preserve"> /  Б. В. Дзюбецький, В. Ю. Черчель, М. М. Федько, О. П. Олізько, В. А. Марочко, Т. В. Негода, В. В. Плотка, Я. Д. Заплітний, І. С. Микуляк, </w:t>
      </w:r>
      <w:r w:rsidRPr="00022D03">
        <w:rPr>
          <w:rFonts w:ascii="Times New Roman" w:hAnsi="Times New Roman"/>
          <w:b/>
          <w:szCs w:val="28"/>
          <w:lang w:val="uk-UA"/>
        </w:rPr>
        <w:t>О. В. Абельмасов</w:t>
      </w:r>
      <w:r w:rsidRPr="00022D03">
        <w:rPr>
          <w:rFonts w:ascii="Times New Roman" w:hAnsi="Times New Roman"/>
          <w:szCs w:val="28"/>
          <w:lang w:val="uk-UA"/>
        </w:rPr>
        <w:t xml:space="preserve"> (Україна). № 13009249; заявл. 05.12.2013 ;опубл. в Бюлетені «Охорона прав на сортирослин» офіційневидання. № 1. 2016. С.97. / Державнаветеринарна та фітосанітарна служба України.</w:t>
      </w:r>
    </w:p>
    <w:p w:rsidR="004C381E" w:rsidRPr="00022D03" w:rsidRDefault="004C381E" w:rsidP="004C381E">
      <w:pPr>
        <w:pStyle w:val="a3"/>
        <w:numPr>
          <w:ilvl w:val="0"/>
          <w:numId w:val="7"/>
        </w:numPr>
        <w:ind w:left="0" w:firstLine="567"/>
        <w:jc w:val="both"/>
        <w:rPr>
          <w:rFonts w:ascii="Times New Roman" w:hAnsi="Times New Roman"/>
          <w:lang w:val="uk-UA"/>
        </w:rPr>
      </w:pPr>
      <w:r w:rsidRPr="00022D03">
        <w:rPr>
          <w:rFonts w:ascii="Times New Roman" w:hAnsi="Times New Roman"/>
          <w:lang w:val="uk-UA"/>
        </w:rPr>
        <w:t>А. с. № 170352. Кукурудзазвичайна. Гібрид</w:t>
      </w:r>
      <w:r w:rsidRPr="00022D03">
        <w:rPr>
          <w:rFonts w:ascii="Times New Roman" w:hAnsi="Times New Roman"/>
          <w:b/>
          <w:lang w:val="uk-UA"/>
        </w:rPr>
        <w:t>ДН Патріот</w:t>
      </w:r>
      <w:r w:rsidRPr="00022D03">
        <w:rPr>
          <w:rFonts w:ascii="Times New Roman" w:hAnsi="Times New Roman"/>
          <w:lang w:val="uk-UA"/>
        </w:rPr>
        <w:t xml:space="preserve"> / Б. В. Дзюбецький, В. Ю. Черчель, М. М. Федько, О. П. Олізько, О. Л. Гайдаш, Т. В. Негода, В. В. Плотка, </w:t>
      </w:r>
      <w:r w:rsidRPr="00022D03">
        <w:rPr>
          <w:rFonts w:ascii="Times New Roman" w:hAnsi="Times New Roman"/>
          <w:b/>
          <w:lang w:val="uk-UA"/>
        </w:rPr>
        <w:t>О. В. Абельмасов</w:t>
      </w:r>
      <w:r w:rsidRPr="00022D03">
        <w:rPr>
          <w:rFonts w:ascii="Times New Roman" w:hAnsi="Times New Roman"/>
          <w:lang w:val="uk-UA"/>
        </w:rPr>
        <w:t>, Е. М. Рябченко, О. Р. Юхимович (Україна).  № 14009195; заявл. 27.11.2014 ;опубл. в Бюлетені «Охорона прав на сортирослин» офіційневидання. № 2. 2017. С. 66. / Міністерствоаграрноїполітики та продовольстваУкраїни.</w:t>
      </w:r>
    </w:p>
    <w:p w:rsidR="004C381E" w:rsidRPr="00022D03" w:rsidRDefault="004C381E" w:rsidP="004C381E">
      <w:pPr>
        <w:pStyle w:val="a3"/>
        <w:numPr>
          <w:ilvl w:val="0"/>
          <w:numId w:val="7"/>
        </w:numPr>
        <w:ind w:left="0" w:firstLine="567"/>
        <w:jc w:val="both"/>
        <w:rPr>
          <w:rFonts w:ascii="Times New Roman" w:hAnsi="Times New Roman"/>
          <w:lang w:val="uk-UA"/>
        </w:rPr>
      </w:pPr>
      <w:r w:rsidRPr="00022D03">
        <w:rPr>
          <w:rFonts w:ascii="Times New Roman" w:hAnsi="Times New Roman"/>
          <w:lang w:val="uk-UA"/>
        </w:rPr>
        <w:t xml:space="preserve"> А. с. № 170343. Кукурудзазвичайна. Гібрид</w:t>
      </w:r>
      <w:r w:rsidRPr="00022D03">
        <w:rPr>
          <w:rFonts w:ascii="Times New Roman" w:hAnsi="Times New Roman"/>
          <w:b/>
          <w:lang w:val="uk-UA"/>
        </w:rPr>
        <w:t>ДН Фієста</w:t>
      </w:r>
      <w:r w:rsidRPr="00022D03">
        <w:rPr>
          <w:rFonts w:ascii="Times New Roman" w:hAnsi="Times New Roman"/>
          <w:lang w:val="uk-UA"/>
        </w:rPr>
        <w:t xml:space="preserve"> /  Б. В. Дзюбецький, В. Ю. Черчель, О. П. Олізько, </w:t>
      </w:r>
      <w:r w:rsidRPr="00022D03">
        <w:rPr>
          <w:rFonts w:ascii="Times New Roman" w:hAnsi="Times New Roman"/>
          <w:b/>
          <w:lang w:val="uk-UA"/>
        </w:rPr>
        <w:t>О. В. Абельмасов</w:t>
      </w:r>
      <w:r w:rsidRPr="00022D03">
        <w:rPr>
          <w:rFonts w:ascii="Times New Roman" w:hAnsi="Times New Roman"/>
          <w:lang w:val="uk-UA"/>
        </w:rPr>
        <w:t>, Т. М. Бондарь, М. М. Федько, Ю. Ю. Гандуріна, Т. М. Сатарова, А. В. Бебех, І. М. Купар (Україна). № 14009181 ;заявл. 27.11.2014 ; опубл. в Бюлетені «Охорона прав на сортирослин» офіційневидання. № 2. 2017. С. 66. / Міністерствоаграрноїполітики та продовольстваУкраїни.</w:t>
      </w:r>
    </w:p>
    <w:p w:rsidR="004C381E" w:rsidRPr="00022D03" w:rsidRDefault="004C381E" w:rsidP="004C381E">
      <w:pPr>
        <w:pStyle w:val="a3"/>
        <w:numPr>
          <w:ilvl w:val="0"/>
          <w:numId w:val="7"/>
        </w:numPr>
        <w:ind w:left="0" w:firstLine="567"/>
        <w:jc w:val="both"/>
        <w:rPr>
          <w:rFonts w:ascii="Times New Roman" w:hAnsi="Times New Roman"/>
          <w:lang w:val="uk-UA"/>
        </w:rPr>
      </w:pPr>
      <w:r w:rsidRPr="00022D03">
        <w:rPr>
          <w:rFonts w:ascii="Times New Roman" w:hAnsi="Times New Roman"/>
          <w:lang w:val="uk-UA"/>
        </w:rPr>
        <w:t>А. с. 170345. Кукурудзазвичайна. Гібрид</w:t>
      </w:r>
      <w:r w:rsidRPr="00022D03">
        <w:rPr>
          <w:rFonts w:ascii="Times New Roman" w:hAnsi="Times New Roman"/>
          <w:b/>
          <w:lang w:val="uk-UA"/>
        </w:rPr>
        <w:t>ДН Джулія</w:t>
      </w:r>
      <w:r w:rsidRPr="00022D03">
        <w:rPr>
          <w:rFonts w:ascii="Times New Roman" w:hAnsi="Times New Roman"/>
          <w:lang w:val="uk-UA"/>
        </w:rPr>
        <w:t xml:space="preserve"> /  Б. В. Дзюбецький, В. Ю. Черчель, М. М. Федько, Л. А. Ільченко, Н. А. Боденко, Ю. А. Коробко, О. Р. Юхимович, І. М. Купар, О. П. Рябченко, </w:t>
      </w:r>
      <w:r w:rsidRPr="00022D03">
        <w:rPr>
          <w:rFonts w:ascii="Times New Roman" w:hAnsi="Times New Roman"/>
          <w:b/>
          <w:lang w:val="uk-UA"/>
        </w:rPr>
        <w:t>О. В. Абельмасов</w:t>
      </w:r>
      <w:r w:rsidRPr="00022D03">
        <w:rPr>
          <w:rFonts w:ascii="Times New Roman" w:hAnsi="Times New Roman"/>
          <w:lang w:val="uk-UA"/>
        </w:rPr>
        <w:t xml:space="preserve"> (Україна). № 14009183 ;заявл. 27.11.2014 ; опубл. в Бюлетені «Охорона прав на сортирослин» офіційневидання. № 2. 2017. С. 66. / Міністерствоаграрноїполітики та продовольстваУкраїни.</w:t>
      </w:r>
    </w:p>
    <w:p w:rsidR="004C381E" w:rsidRPr="00022D03" w:rsidRDefault="004C381E" w:rsidP="004C381E">
      <w:pPr>
        <w:pStyle w:val="a3"/>
        <w:numPr>
          <w:ilvl w:val="0"/>
          <w:numId w:val="7"/>
        </w:numPr>
        <w:ind w:left="0" w:firstLine="567"/>
        <w:jc w:val="both"/>
        <w:rPr>
          <w:rFonts w:ascii="Times New Roman" w:hAnsi="Times New Roman"/>
          <w:lang w:val="uk-UA"/>
        </w:rPr>
      </w:pPr>
      <w:r w:rsidRPr="00022D03">
        <w:rPr>
          <w:rFonts w:ascii="Times New Roman" w:hAnsi="Times New Roman"/>
          <w:lang w:val="uk-UA"/>
        </w:rPr>
        <w:t xml:space="preserve">А. с. 170399. Кукурудзазвичайна – батьківський компонент. </w:t>
      </w:r>
      <w:r w:rsidRPr="00022D03">
        <w:rPr>
          <w:rFonts w:ascii="Times New Roman" w:hAnsi="Times New Roman"/>
          <w:b/>
          <w:lang w:val="uk-UA"/>
        </w:rPr>
        <w:t>ДК2579СВЗМ</w:t>
      </w:r>
      <w:r w:rsidR="009200BB" w:rsidRPr="00022D03">
        <w:rPr>
          <w:rFonts w:ascii="Times New Roman" w:hAnsi="Times New Roman"/>
          <w:lang w:val="uk-UA"/>
        </w:rPr>
        <w:t xml:space="preserve"> / Б. В. </w:t>
      </w:r>
      <w:r w:rsidRPr="00022D03">
        <w:rPr>
          <w:rFonts w:ascii="Times New Roman" w:hAnsi="Times New Roman"/>
          <w:lang w:val="uk-UA"/>
        </w:rPr>
        <w:t>Дзюбецький, В. Ю. Черчель, М. М. Федько,</w:t>
      </w:r>
      <w:r w:rsidRPr="00022D03">
        <w:rPr>
          <w:rFonts w:ascii="Times New Roman" w:hAnsi="Times New Roman"/>
          <w:b/>
          <w:lang w:val="uk-UA"/>
        </w:rPr>
        <w:t xml:space="preserve"> О. В. Абельмасов </w:t>
      </w:r>
      <w:r w:rsidRPr="00022D03">
        <w:rPr>
          <w:rFonts w:ascii="Times New Roman" w:hAnsi="Times New Roman"/>
          <w:lang w:val="uk-UA"/>
        </w:rPr>
        <w:t xml:space="preserve"> (Україна).  </w:t>
      </w:r>
      <w:r w:rsidR="009200BB" w:rsidRPr="00022D03">
        <w:rPr>
          <w:rFonts w:ascii="Times New Roman" w:hAnsi="Times New Roman"/>
          <w:lang w:val="uk-UA"/>
        </w:rPr>
        <w:t>№ </w:t>
      </w:r>
      <w:r w:rsidRPr="00022D03">
        <w:rPr>
          <w:rFonts w:ascii="Times New Roman" w:hAnsi="Times New Roman"/>
          <w:lang w:val="uk-UA"/>
        </w:rPr>
        <w:t>14909192; заявл. 27.11.2014; опубл.  в  Бюлетені «Охорона</w:t>
      </w:r>
      <w:r w:rsidR="009200BB" w:rsidRPr="00022D03">
        <w:rPr>
          <w:rFonts w:ascii="Times New Roman" w:hAnsi="Times New Roman"/>
          <w:lang w:val="uk-UA"/>
        </w:rPr>
        <w:t>прав</w:t>
      </w:r>
      <w:r w:rsidRPr="00022D03">
        <w:rPr>
          <w:rFonts w:ascii="Times New Roman" w:hAnsi="Times New Roman"/>
          <w:lang w:val="uk-UA"/>
        </w:rPr>
        <w:t xml:space="preserve"> на сортирослин» офіційневидання. № 2. 2017. С. 87. / Міністерствоаграрноїполітики та продовольстваУкраїни.</w:t>
      </w:r>
    </w:p>
    <w:p w:rsidR="004C381E" w:rsidRPr="00022D03" w:rsidRDefault="004C381E" w:rsidP="004C381E">
      <w:pPr>
        <w:pStyle w:val="a3"/>
        <w:numPr>
          <w:ilvl w:val="0"/>
          <w:numId w:val="7"/>
        </w:numPr>
        <w:ind w:left="0" w:firstLine="567"/>
        <w:jc w:val="both"/>
        <w:rPr>
          <w:rFonts w:ascii="Times New Roman" w:hAnsi="Times New Roman"/>
          <w:lang w:val="uk-UA"/>
        </w:rPr>
      </w:pPr>
      <w:r w:rsidRPr="00022D03">
        <w:rPr>
          <w:rFonts w:ascii="Times New Roman" w:hAnsi="Times New Roman"/>
          <w:lang w:val="uk-UA"/>
        </w:rPr>
        <w:lastRenderedPageBreak/>
        <w:t xml:space="preserve">А. с. 170414. Кукурудзазвичайна – батьківський компонент. </w:t>
      </w:r>
      <w:r w:rsidRPr="00022D03">
        <w:rPr>
          <w:rFonts w:ascii="Times New Roman" w:hAnsi="Times New Roman"/>
          <w:b/>
          <w:lang w:val="uk-UA"/>
        </w:rPr>
        <w:t>ДК2577СВЗМ</w:t>
      </w:r>
      <w:r w:rsidR="009200BB" w:rsidRPr="00022D03">
        <w:rPr>
          <w:rFonts w:ascii="Times New Roman" w:hAnsi="Times New Roman"/>
          <w:lang w:val="uk-UA"/>
        </w:rPr>
        <w:t xml:space="preserve"> / Б. В. </w:t>
      </w:r>
      <w:r w:rsidRPr="00022D03">
        <w:rPr>
          <w:rFonts w:ascii="Times New Roman" w:hAnsi="Times New Roman"/>
          <w:lang w:val="uk-UA"/>
        </w:rPr>
        <w:t xml:space="preserve">Дзюбецький, В. Ю. Черчель, М. М. Федько, </w:t>
      </w:r>
      <w:r w:rsidRPr="00022D03">
        <w:rPr>
          <w:rFonts w:ascii="Times New Roman" w:hAnsi="Times New Roman"/>
          <w:b/>
          <w:lang w:val="uk-UA"/>
        </w:rPr>
        <w:t>О. В. Абельмасов</w:t>
      </w:r>
      <w:r w:rsidRPr="00022D03">
        <w:rPr>
          <w:rFonts w:ascii="Times New Roman" w:hAnsi="Times New Roman"/>
          <w:lang w:val="uk-UA"/>
        </w:rPr>
        <w:t xml:space="preserve"> (Україна). № 14909210; заявл. 27.11.2014 ;опубл. в Бюлетені «Охорона прав на сортирослин» офіційневидання. № 2. 2017. С. 87. / Міністерствоаграрноїполітики та продовольстваУкраїни.</w:t>
      </w:r>
    </w:p>
    <w:p w:rsidR="004C381E" w:rsidRPr="00022D03" w:rsidRDefault="004C381E" w:rsidP="004C381E">
      <w:pPr>
        <w:pStyle w:val="a3"/>
        <w:numPr>
          <w:ilvl w:val="0"/>
          <w:numId w:val="7"/>
        </w:numPr>
        <w:ind w:left="0" w:firstLine="567"/>
        <w:jc w:val="both"/>
        <w:rPr>
          <w:rFonts w:ascii="Times New Roman" w:hAnsi="Times New Roman"/>
          <w:lang w:val="uk-UA"/>
        </w:rPr>
      </w:pPr>
      <w:r w:rsidRPr="00022D03">
        <w:rPr>
          <w:rFonts w:ascii="Times New Roman" w:hAnsi="Times New Roman"/>
          <w:lang w:val="uk-UA"/>
        </w:rPr>
        <w:t xml:space="preserve">А. с. 170418. Кукурудзазвичайна – батьківський компонент. </w:t>
      </w:r>
      <w:r w:rsidRPr="00022D03">
        <w:rPr>
          <w:rFonts w:ascii="Times New Roman" w:hAnsi="Times New Roman"/>
          <w:b/>
          <w:lang w:val="uk-UA"/>
        </w:rPr>
        <w:t>ДК2061СВЗМ</w:t>
      </w:r>
      <w:r w:rsidR="009200BB" w:rsidRPr="00022D03">
        <w:rPr>
          <w:rFonts w:ascii="Times New Roman" w:hAnsi="Times New Roman"/>
          <w:lang w:val="uk-UA"/>
        </w:rPr>
        <w:t xml:space="preserve"> / Б. В. </w:t>
      </w:r>
      <w:r w:rsidRPr="00022D03">
        <w:rPr>
          <w:rFonts w:ascii="Times New Roman" w:hAnsi="Times New Roman"/>
          <w:lang w:val="uk-UA"/>
        </w:rPr>
        <w:t xml:space="preserve">Дзюбецький, В. Ю. Черчель, М. М. Федько, </w:t>
      </w:r>
      <w:r w:rsidRPr="00022D03">
        <w:rPr>
          <w:rFonts w:ascii="Times New Roman" w:hAnsi="Times New Roman"/>
          <w:b/>
          <w:lang w:val="uk-UA"/>
        </w:rPr>
        <w:t>О. В. Абельмасов</w:t>
      </w:r>
      <w:r w:rsidRPr="00022D03">
        <w:rPr>
          <w:rFonts w:ascii="Times New Roman" w:hAnsi="Times New Roman"/>
          <w:lang w:val="uk-UA"/>
        </w:rPr>
        <w:t>, Н. А. Боденко (Україна). № 14909214; заявл. 27.11.2014; опубл. в Бюлетені «Охорона прав на сортирослин» офіційневидання. № 2. 2017. С. 87. / Міністерствоаграрноїполітики та продовольстваУкраїни.</w:t>
      </w:r>
    </w:p>
    <w:p w:rsidR="004C381E" w:rsidRPr="00022D03" w:rsidRDefault="004C381E" w:rsidP="004C381E">
      <w:pPr>
        <w:pStyle w:val="a3"/>
        <w:numPr>
          <w:ilvl w:val="0"/>
          <w:numId w:val="7"/>
        </w:numPr>
        <w:ind w:left="0" w:firstLine="567"/>
        <w:jc w:val="both"/>
        <w:rPr>
          <w:rFonts w:ascii="Times New Roman" w:hAnsi="Times New Roman"/>
          <w:lang w:val="uk-UA"/>
        </w:rPr>
      </w:pPr>
      <w:r w:rsidRPr="00022D03">
        <w:rPr>
          <w:rFonts w:ascii="Times New Roman" w:hAnsi="Times New Roman"/>
          <w:lang w:val="uk-UA"/>
        </w:rPr>
        <w:t xml:space="preserve">А. с. 170405. Кукурудзазвичайна – батьківський компонент. </w:t>
      </w:r>
      <w:r w:rsidRPr="00022D03">
        <w:rPr>
          <w:rFonts w:ascii="Times New Roman" w:hAnsi="Times New Roman"/>
          <w:b/>
          <w:lang w:val="uk-UA"/>
        </w:rPr>
        <w:t>ДК2577М</w:t>
      </w:r>
      <w:r w:rsidR="009200BB" w:rsidRPr="00022D03">
        <w:rPr>
          <w:rFonts w:ascii="Times New Roman" w:hAnsi="Times New Roman"/>
          <w:lang w:val="uk-UA"/>
        </w:rPr>
        <w:t xml:space="preserve"> /Б. В. </w:t>
      </w:r>
      <w:r w:rsidRPr="00022D03">
        <w:rPr>
          <w:rFonts w:ascii="Times New Roman" w:hAnsi="Times New Roman"/>
          <w:lang w:val="uk-UA"/>
        </w:rPr>
        <w:t xml:space="preserve">Дзюбецький, В. Ю. Черчель, М. М. Федько, </w:t>
      </w:r>
      <w:r w:rsidRPr="00022D03">
        <w:rPr>
          <w:rFonts w:ascii="Times New Roman" w:hAnsi="Times New Roman"/>
          <w:b/>
          <w:lang w:val="uk-UA"/>
        </w:rPr>
        <w:t>О. В. Абельмасов</w:t>
      </w:r>
      <w:r w:rsidRPr="00022D03">
        <w:rPr>
          <w:rFonts w:ascii="Times New Roman" w:hAnsi="Times New Roman"/>
          <w:lang w:val="uk-UA"/>
        </w:rPr>
        <w:t xml:space="preserve"> (Україна). № 14909199; заявл. 27.11.2014; опубл. в Бюлетені «Охорона прав на сортирослин» офіційневидання. № 2. 2017. С. 87. / Міністерствоаграрноїполітики та продовольстваУкраїни.</w:t>
      </w:r>
    </w:p>
    <w:p w:rsidR="004C381E" w:rsidRPr="00022D03" w:rsidRDefault="004C381E" w:rsidP="004C381E">
      <w:pPr>
        <w:pStyle w:val="a3"/>
        <w:numPr>
          <w:ilvl w:val="0"/>
          <w:numId w:val="7"/>
        </w:numPr>
        <w:ind w:left="0" w:firstLine="567"/>
        <w:jc w:val="both"/>
        <w:rPr>
          <w:rFonts w:ascii="Times New Roman" w:hAnsi="Times New Roman"/>
          <w:lang w:val="uk-UA"/>
        </w:rPr>
      </w:pPr>
      <w:r w:rsidRPr="00022D03">
        <w:rPr>
          <w:rFonts w:ascii="Times New Roman" w:hAnsi="Times New Roman"/>
          <w:lang w:val="uk-UA"/>
        </w:rPr>
        <w:t xml:space="preserve"> А. с. № 190180.  Україна.  Кукурудза  звичайна.  (</w:t>
      </w:r>
      <w:r w:rsidRPr="00022D03">
        <w:rPr>
          <w:rFonts w:ascii="Times New Roman" w:hAnsi="Times New Roman"/>
          <w:i/>
          <w:lang w:val="uk-UA"/>
        </w:rPr>
        <w:t xml:space="preserve">Zea </w:t>
      </w:r>
      <w:r w:rsidR="00B73C66" w:rsidRPr="00022D03">
        <w:rPr>
          <w:rFonts w:ascii="Times New Roman" w:hAnsi="Times New Roman"/>
          <w:i/>
          <w:lang w:val="uk-UA"/>
        </w:rPr>
        <w:t>mays</w:t>
      </w:r>
      <w:r w:rsidRPr="00022D03">
        <w:rPr>
          <w:rFonts w:ascii="Times New Roman" w:hAnsi="Times New Roman"/>
          <w:i/>
          <w:lang w:val="uk-UA"/>
        </w:rPr>
        <w:t xml:space="preserve"> L.</w:t>
      </w:r>
      <w:r w:rsidRPr="00022D03">
        <w:rPr>
          <w:rFonts w:ascii="Times New Roman" w:hAnsi="Times New Roman"/>
          <w:lang w:val="uk-UA"/>
        </w:rPr>
        <w:t xml:space="preserve">). </w:t>
      </w:r>
      <w:r w:rsidRPr="00022D03">
        <w:rPr>
          <w:rFonts w:ascii="Times New Roman" w:hAnsi="Times New Roman"/>
          <w:b/>
          <w:lang w:val="uk-UA"/>
        </w:rPr>
        <w:t>ДННур</w:t>
      </w:r>
      <w:r w:rsidRPr="00022D03">
        <w:rPr>
          <w:rFonts w:ascii="Times New Roman" w:hAnsi="Times New Roman"/>
          <w:lang w:val="uk-UA"/>
        </w:rPr>
        <w:t xml:space="preserve">. Автори: Дзюбецький Б. В., </w:t>
      </w:r>
      <w:r w:rsidR="009200BB" w:rsidRPr="00022D03">
        <w:rPr>
          <w:rFonts w:ascii="Times New Roman" w:hAnsi="Times New Roman"/>
          <w:lang w:val="uk-UA"/>
        </w:rPr>
        <w:t xml:space="preserve">Черчель В. Ю., </w:t>
      </w:r>
      <w:r w:rsidRPr="00022D03">
        <w:rPr>
          <w:rFonts w:ascii="Times New Roman" w:hAnsi="Times New Roman"/>
          <w:lang w:val="uk-UA"/>
        </w:rPr>
        <w:t xml:space="preserve">Федько М. М., Олізько О. П., </w:t>
      </w:r>
      <w:r w:rsidRPr="00022D03">
        <w:rPr>
          <w:rFonts w:ascii="Times New Roman" w:hAnsi="Times New Roman"/>
          <w:b/>
          <w:lang w:val="uk-UA"/>
        </w:rPr>
        <w:t>Гайдаш О. Л.</w:t>
      </w:r>
      <w:r w:rsidRPr="00022D03">
        <w:rPr>
          <w:rFonts w:ascii="Times New Roman" w:hAnsi="Times New Roman"/>
          <w:lang w:val="uk-UA"/>
        </w:rPr>
        <w:t>,</w:t>
      </w:r>
      <w:r w:rsidR="009200BB" w:rsidRPr="00022D03">
        <w:rPr>
          <w:rFonts w:ascii="Times New Roman" w:hAnsi="Times New Roman"/>
          <w:lang w:val="uk-UA"/>
        </w:rPr>
        <w:t>Негода Т. </w:t>
      </w:r>
      <w:r w:rsidRPr="00022D03">
        <w:rPr>
          <w:rFonts w:ascii="Times New Roman" w:hAnsi="Times New Roman"/>
          <w:lang w:val="uk-UA"/>
        </w:rPr>
        <w:t xml:space="preserve">В., Плотка В. В., </w:t>
      </w:r>
      <w:r w:rsidRPr="00022D03">
        <w:rPr>
          <w:rFonts w:ascii="Times New Roman" w:hAnsi="Times New Roman"/>
          <w:b/>
          <w:lang w:val="uk-UA"/>
        </w:rPr>
        <w:t>Абельмасов О. В.</w:t>
      </w:r>
      <w:r w:rsidRPr="00022D03">
        <w:rPr>
          <w:rFonts w:ascii="Times New Roman" w:hAnsi="Times New Roman"/>
          <w:lang w:val="uk-UA"/>
        </w:rPr>
        <w:t>, Рябченко Е. М., Юхимович О. Р. (Україна). – № 17009032; Заявлено 19.12.2017; дата реєстрації 13.02.2019; опубліковано в Бюлетені «Охорона прав на сорти рослин» офіційне видання № 1. 2019. С. 175. / Міністерство аграрної політики та продовольства України.</w:t>
      </w:r>
    </w:p>
    <w:p w:rsidR="004C381E" w:rsidRPr="00022D03" w:rsidRDefault="004C381E" w:rsidP="004B3D73">
      <w:pPr>
        <w:pStyle w:val="a3"/>
        <w:widowControl w:val="0"/>
        <w:numPr>
          <w:ilvl w:val="0"/>
          <w:numId w:val="7"/>
        </w:numPr>
        <w:tabs>
          <w:tab w:val="left" w:pos="1640"/>
        </w:tabs>
        <w:autoSpaceDE w:val="0"/>
        <w:autoSpaceDN w:val="0"/>
        <w:spacing w:before="1"/>
        <w:ind w:left="0" w:right="49" w:firstLine="567"/>
        <w:jc w:val="both"/>
        <w:rPr>
          <w:rFonts w:ascii="Times New Roman" w:eastAsia="Times New Roman" w:hAnsi="Times New Roman" w:cs="Times New Roman"/>
          <w:lang w:val="uk-UA"/>
        </w:rPr>
      </w:pPr>
      <w:r w:rsidRPr="00022D03">
        <w:rPr>
          <w:rFonts w:ascii="Times New Roman" w:eastAsia="Times New Roman" w:hAnsi="Times New Roman" w:cs="Times New Roman"/>
          <w:lang w:val="uk-UA"/>
        </w:rPr>
        <w:t>А. с. № 160394. Україна. Кукурудза зв</w:t>
      </w:r>
      <w:r w:rsidR="009200BB" w:rsidRPr="00022D03">
        <w:rPr>
          <w:rFonts w:ascii="Times New Roman" w:eastAsia="Times New Roman" w:hAnsi="Times New Roman" w:cs="Times New Roman"/>
          <w:lang w:val="uk-UA"/>
        </w:rPr>
        <w:t xml:space="preserve">ичайна-батьківський компонент, </w:t>
      </w:r>
      <w:r w:rsidRPr="00022D03">
        <w:rPr>
          <w:rFonts w:ascii="Times New Roman" w:eastAsia="Times New Roman" w:hAnsi="Times New Roman" w:cs="Times New Roman"/>
          <w:lang w:val="uk-UA"/>
        </w:rPr>
        <w:t>(</w:t>
      </w:r>
      <w:r w:rsidRPr="00022D03">
        <w:rPr>
          <w:rFonts w:ascii="Times New Roman" w:eastAsia="Times New Roman" w:hAnsi="Times New Roman" w:cs="Times New Roman"/>
          <w:i/>
          <w:lang w:val="uk-UA"/>
        </w:rPr>
        <w:t xml:space="preserve">Zea </w:t>
      </w:r>
      <w:r w:rsidR="00B73C66" w:rsidRPr="00022D03">
        <w:rPr>
          <w:rFonts w:ascii="Times New Roman" w:eastAsia="Times New Roman" w:hAnsi="Times New Roman" w:cs="Times New Roman"/>
          <w:i/>
          <w:lang w:val="uk-UA"/>
        </w:rPr>
        <w:t>mays</w:t>
      </w:r>
      <w:r w:rsidRPr="00022D03">
        <w:rPr>
          <w:rFonts w:ascii="Times New Roman" w:eastAsia="Times New Roman" w:hAnsi="Times New Roman" w:cs="Times New Roman"/>
          <w:i/>
          <w:lang w:val="uk-UA"/>
        </w:rPr>
        <w:t xml:space="preserve"> L.</w:t>
      </w:r>
      <w:r w:rsidRPr="00022D03">
        <w:rPr>
          <w:rFonts w:ascii="Times New Roman" w:eastAsia="Times New Roman" w:hAnsi="Times New Roman" w:cs="Times New Roman"/>
          <w:lang w:val="uk-UA"/>
        </w:rPr>
        <w:t xml:space="preserve">). </w:t>
      </w:r>
      <w:r w:rsidRPr="00022D03">
        <w:rPr>
          <w:rFonts w:ascii="Times New Roman" w:eastAsia="Times New Roman" w:hAnsi="Times New Roman" w:cs="Times New Roman"/>
          <w:b/>
          <w:lang w:val="uk-UA"/>
        </w:rPr>
        <w:t>ДК2064М</w:t>
      </w:r>
      <w:r w:rsidRPr="00022D03">
        <w:rPr>
          <w:rFonts w:ascii="Times New Roman" w:eastAsia="Times New Roman" w:hAnsi="Times New Roman" w:cs="Times New Roman"/>
          <w:lang w:val="uk-UA"/>
        </w:rPr>
        <w:t xml:space="preserve">.Автори: Дзюбецький Б. В., Черчель В. Ю., Федько М. М., Боденко Н. А., Рябченко Е. М., </w:t>
      </w:r>
      <w:r w:rsidRPr="00022D03">
        <w:rPr>
          <w:rFonts w:ascii="Times New Roman" w:eastAsia="Times New Roman" w:hAnsi="Times New Roman" w:cs="Times New Roman"/>
          <w:b/>
          <w:lang w:val="uk-UA"/>
        </w:rPr>
        <w:t>Абельмасов О. В.,Гайдаш О. Л.</w:t>
      </w:r>
      <w:r w:rsidRPr="00022D03">
        <w:rPr>
          <w:rFonts w:ascii="Times New Roman" w:eastAsia="Times New Roman" w:hAnsi="Times New Roman" w:cs="Times New Roman"/>
          <w:lang w:val="uk-UA"/>
        </w:rPr>
        <w:t xml:space="preserve"> (Україна). – № 13909252; Заявлено 05.12.2013; дата реєстрації 19.04.2016; опубліковано в Бюлетені «Охорона прав на сорти рослин» офіційне видання № 4. 2016. С. 96. / Державна ветеринарна та фітосанітарна служба України.</w:t>
      </w:r>
    </w:p>
    <w:p w:rsidR="004C381E" w:rsidRPr="00022D03" w:rsidRDefault="004C381E" w:rsidP="004C381E">
      <w:pPr>
        <w:pStyle w:val="a3"/>
        <w:numPr>
          <w:ilvl w:val="0"/>
          <w:numId w:val="7"/>
        </w:numPr>
        <w:ind w:left="0" w:firstLine="567"/>
        <w:jc w:val="both"/>
        <w:rPr>
          <w:rFonts w:ascii="Times New Roman" w:eastAsia="Times New Roman" w:hAnsi="Times New Roman" w:cs="Times New Roman"/>
          <w:lang w:val="uk-UA"/>
        </w:rPr>
      </w:pPr>
      <w:r w:rsidRPr="00022D03">
        <w:rPr>
          <w:rFonts w:ascii="Times New Roman" w:eastAsia="Times New Roman" w:hAnsi="Times New Roman" w:cs="Times New Roman"/>
          <w:lang w:val="uk-UA"/>
        </w:rPr>
        <w:t>А. с. № 160386. Україна. Кукурудза звичайна-батьківський компонент, (</w:t>
      </w:r>
      <w:r w:rsidRPr="00022D03">
        <w:rPr>
          <w:rFonts w:ascii="Times New Roman" w:eastAsia="Times New Roman" w:hAnsi="Times New Roman" w:cs="Times New Roman"/>
          <w:i/>
          <w:lang w:val="uk-UA"/>
        </w:rPr>
        <w:t xml:space="preserve">Zea </w:t>
      </w:r>
      <w:r w:rsidR="00B73C66" w:rsidRPr="00022D03">
        <w:rPr>
          <w:rFonts w:ascii="Times New Roman" w:eastAsia="Times New Roman" w:hAnsi="Times New Roman" w:cs="Times New Roman"/>
          <w:i/>
          <w:lang w:val="uk-UA"/>
        </w:rPr>
        <w:t>mays</w:t>
      </w:r>
      <w:r w:rsidRPr="00022D03">
        <w:rPr>
          <w:rFonts w:ascii="Times New Roman" w:eastAsia="Times New Roman" w:hAnsi="Times New Roman" w:cs="Times New Roman"/>
          <w:i/>
          <w:lang w:val="uk-UA"/>
        </w:rPr>
        <w:t xml:space="preserve"> L.</w:t>
      </w:r>
      <w:r w:rsidRPr="00022D03">
        <w:rPr>
          <w:rFonts w:ascii="Times New Roman" w:eastAsia="Times New Roman" w:hAnsi="Times New Roman" w:cs="Times New Roman"/>
          <w:lang w:val="uk-UA"/>
        </w:rPr>
        <w:t xml:space="preserve">). </w:t>
      </w:r>
      <w:r w:rsidRPr="00022D03">
        <w:rPr>
          <w:rFonts w:ascii="Times New Roman" w:eastAsia="Times New Roman" w:hAnsi="Times New Roman" w:cs="Times New Roman"/>
          <w:b/>
          <w:lang w:val="uk-UA"/>
        </w:rPr>
        <w:t>ДК2064СВЗМ</w:t>
      </w:r>
      <w:r w:rsidRPr="00022D03">
        <w:rPr>
          <w:rFonts w:ascii="Times New Roman" w:eastAsia="Times New Roman" w:hAnsi="Times New Roman" w:cs="Times New Roman"/>
          <w:lang w:val="uk-UA"/>
        </w:rPr>
        <w:t xml:space="preserve">.Автори:  Дзюбецький Б. В., Черчель В. Ю., Федько М. М., Боденко Н. А., Рябченко Е. М., </w:t>
      </w:r>
      <w:r w:rsidRPr="00022D03">
        <w:rPr>
          <w:rFonts w:ascii="Times New Roman" w:eastAsia="Times New Roman" w:hAnsi="Times New Roman" w:cs="Times New Roman"/>
          <w:b/>
          <w:lang w:val="uk-UA"/>
        </w:rPr>
        <w:t>Абельмасов О. В</w:t>
      </w:r>
      <w:r w:rsidRPr="00022D03">
        <w:rPr>
          <w:rFonts w:ascii="Times New Roman" w:eastAsia="Times New Roman" w:hAnsi="Times New Roman" w:cs="Times New Roman"/>
          <w:lang w:val="uk-UA"/>
        </w:rPr>
        <w:t xml:space="preserve">., </w:t>
      </w:r>
      <w:r w:rsidRPr="00022D03">
        <w:rPr>
          <w:rFonts w:ascii="Times New Roman" w:eastAsia="Times New Roman" w:hAnsi="Times New Roman" w:cs="Times New Roman"/>
          <w:b/>
          <w:lang w:val="uk-UA"/>
        </w:rPr>
        <w:t>Гайдаш О. Л.</w:t>
      </w:r>
      <w:r w:rsidRPr="00022D03">
        <w:rPr>
          <w:rFonts w:ascii="Times New Roman" w:eastAsia="Times New Roman" w:hAnsi="Times New Roman" w:cs="Times New Roman"/>
          <w:lang w:val="uk-UA"/>
        </w:rPr>
        <w:t>(Україна). – №13909244; Заявлено05.12.2013; дата реєстрації 19.04.2016; опубліковано в Бюлетені «Охорона прав на сорти рослин» офіційне видання № 4. 2016. С. 97. / Державна ветеринарна та фітосанітарна служба України.</w:t>
      </w:r>
    </w:p>
    <w:p w:rsidR="00F74859" w:rsidRPr="00022D03" w:rsidRDefault="00F74859" w:rsidP="00BE4761">
      <w:pPr>
        <w:autoSpaceDE w:val="0"/>
        <w:autoSpaceDN w:val="0"/>
        <w:adjustRightInd w:val="0"/>
        <w:ind w:firstLine="567"/>
        <w:jc w:val="both"/>
        <w:rPr>
          <w:rFonts w:ascii="Times New Roman" w:hAnsi="Times New Roman" w:cs="Times New Roman"/>
          <w:color w:val="333333"/>
          <w:shd w:val="clear" w:color="auto" w:fill="FFFFFF"/>
          <w:lang w:val="uk-UA"/>
        </w:rPr>
      </w:pPr>
    </w:p>
    <w:p w:rsidR="005A5E95" w:rsidRPr="00022D03" w:rsidRDefault="005A5E95" w:rsidP="009D7943">
      <w:pPr>
        <w:autoSpaceDE w:val="0"/>
        <w:autoSpaceDN w:val="0"/>
        <w:adjustRightInd w:val="0"/>
        <w:ind w:firstLine="567"/>
        <w:jc w:val="both"/>
        <w:rPr>
          <w:rFonts w:ascii="Times New Roman" w:eastAsia="TimesNewRomanPSMT" w:hAnsi="Times New Roman" w:cs="Times New Roman"/>
          <w:b/>
          <w:lang w:val="uk-UA"/>
        </w:rPr>
      </w:pPr>
      <w:r w:rsidRPr="00022D03">
        <w:rPr>
          <w:rFonts w:ascii="Times New Roman" w:hAnsi="Times New Roman" w:cs="Times New Roman"/>
          <w:color w:val="333333"/>
          <w:shd w:val="clear" w:color="auto" w:fill="FFFFFF"/>
          <w:lang w:val="uk-UA"/>
        </w:rPr>
        <w:t>Перелік наукових публікацій Денисюк К.В.:</w:t>
      </w:r>
    </w:p>
    <w:p w:rsidR="008C4E31" w:rsidRPr="00022D03" w:rsidRDefault="008C4E31" w:rsidP="009D7943">
      <w:pPr>
        <w:numPr>
          <w:ilvl w:val="0"/>
          <w:numId w:val="2"/>
        </w:numPr>
        <w:tabs>
          <w:tab w:val="num" w:pos="786"/>
        </w:tabs>
        <w:autoSpaceDE w:val="0"/>
        <w:autoSpaceDN w:val="0"/>
        <w:adjustRightInd w:val="0"/>
        <w:ind w:left="0" w:firstLine="567"/>
        <w:jc w:val="both"/>
        <w:rPr>
          <w:rFonts w:ascii="Times New Roman" w:eastAsia="TimesNewRomanPSMT" w:hAnsi="Times New Roman" w:cs="Times New Roman"/>
          <w:lang w:val="uk-UA"/>
        </w:rPr>
      </w:pPr>
      <w:r w:rsidRPr="00022D03">
        <w:rPr>
          <w:rFonts w:ascii="Times New Roman" w:eastAsia="TimesNewRomanPSMT" w:hAnsi="Times New Roman" w:cs="Times New Roman"/>
          <w:b/>
          <w:lang w:val="uk-UA"/>
        </w:rPr>
        <w:t>Деркач К. В.</w:t>
      </w:r>
      <w:r w:rsidRPr="00022D03">
        <w:rPr>
          <w:rFonts w:ascii="Times New Roman" w:eastAsia="TimesNewRomanPSMT" w:hAnsi="Times New Roman" w:cs="Times New Roman"/>
          <w:lang w:val="uk-UA"/>
        </w:rPr>
        <w:t xml:space="preserve">, Абраімова О. Є., Сатарова Т. М. Морфогенез </w:t>
      </w:r>
      <w:r w:rsidRPr="00022D03">
        <w:rPr>
          <w:rFonts w:ascii="Times New Roman" w:eastAsia="TimesNewRomanPSMT" w:hAnsi="Times New Roman" w:cs="Times New Roman"/>
          <w:i/>
          <w:lang w:val="uk-UA"/>
        </w:rPr>
        <w:t>invitro</w:t>
      </w:r>
      <w:r w:rsidRPr="00022D03">
        <w:rPr>
          <w:rFonts w:ascii="Times New Roman" w:eastAsia="TimesNewRomanPSMT" w:hAnsi="Times New Roman" w:cs="Times New Roman"/>
          <w:lang w:val="uk-UA"/>
        </w:rPr>
        <w:t xml:space="preserve">у ліній кукурудзи гетерозисної групи Ланкастер. </w:t>
      </w:r>
      <w:r w:rsidRPr="00022D03">
        <w:rPr>
          <w:rFonts w:ascii="Times New Roman" w:eastAsia="TimesNewRomanPSMT" w:hAnsi="Times New Roman" w:cs="Times New Roman"/>
          <w:i/>
          <w:lang w:val="uk-UA"/>
        </w:rPr>
        <w:t>Цитология и генетика</w:t>
      </w:r>
      <w:r w:rsidRPr="00022D03">
        <w:rPr>
          <w:rFonts w:ascii="Times New Roman" w:eastAsia="TimesNewRomanPSMT" w:hAnsi="Times New Roman" w:cs="Times New Roman"/>
          <w:lang w:val="uk-UA"/>
        </w:rPr>
        <w:t xml:space="preserve">. 2017. Т. 51, № 1. С. 61-68. </w:t>
      </w:r>
    </w:p>
    <w:p w:rsidR="008C4E31" w:rsidRPr="00022D03" w:rsidRDefault="008C4E31" w:rsidP="003C5F43">
      <w:pPr>
        <w:numPr>
          <w:ilvl w:val="0"/>
          <w:numId w:val="2"/>
        </w:numPr>
        <w:tabs>
          <w:tab w:val="num" w:pos="786"/>
        </w:tabs>
        <w:ind w:left="0" w:firstLine="567"/>
        <w:jc w:val="both"/>
        <w:rPr>
          <w:rFonts w:ascii="Times New Roman" w:hAnsi="Times New Roman" w:cs="Times New Roman"/>
          <w:lang w:val="uk-UA"/>
        </w:rPr>
      </w:pPr>
      <w:r w:rsidRPr="00022D03">
        <w:rPr>
          <w:rFonts w:ascii="Times New Roman" w:hAnsi="Times New Roman" w:cs="Times New Roman"/>
          <w:b/>
          <w:lang w:val="uk-UA"/>
        </w:rPr>
        <w:t>Деркач К. В.</w:t>
      </w:r>
      <w:r w:rsidRPr="00022D03">
        <w:rPr>
          <w:rFonts w:ascii="Times New Roman" w:hAnsi="Times New Roman" w:cs="Times New Roman"/>
          <w:lang w:val="uk-UA"/>
        </w:rPr>
        <w:t xml:space="preserve">, Сатарова Т. М., Борисова В. В., Черчель В. Ю., Дзюбецький Б. В. Групування та кластеризація ліній кукурудзи зародкової плазми Ланкастер за результатами SNP-аналізу. </w:t>
      </w:r>
      <w:r w:rsidRPr="00022D03">
        <w:rPr>
          <w:rFonts w:ascii="Times New Roman" w:hAnsi="Times New Roman" w:cs="Times New Roman"/>
          <w:i/>
          <w:lang w:val="uk-UA"/>
        </w:rPr>
        <w:t>Regulatorymechanismsinbiosystems</w:t>
      </w:r>
      <w:r w:rsidRPr="00022D03">
        <w:rPr>
          <w:rFonts w:ascii="Times New Roman" w:hAnsi="Times New Roman" w:cs="Times New Roman"/>
          <w:lang w:val="uk-UA"/>
        </w:rPr>
        <w:t xml:space="preserve">. 2017. Vol. 8, № 3. Р. 343–348. </w:t>
      </w:r>
    </w:p>
    <w:p w:rsidR="008C4E31" w:rsidRPr="00022D03" w:rsidRDefault="008C4E31" w:rsidP="003C5F43">
      <w:pPr>
        <w:numPr>
          <w:ilvl w:val="0"/>
          <w:numId w:val="2"/>
        </w:numPr>
        <w:tabs>
          <w:tab w:val="num" w:pos="786"/>
        </w:tabs>
        <w:ind w:left="0" w:firstLine="567"/>
        <w:jc w:val="both"/>
        <w:rPr>
          <w:rFonts w:ascii="Times New Roman" w:hAnsi="Times New Roman" w:cs="Times New Roman"/>
          <w:lang w:val="uk-UA"/>
        </w:rPr>
      </w:pPr>
      <w:r w:rsidRPr="00022D03">
        <w:rPr>
          <w:rFonts w:ascii="Times New Roman" w:hAnsi="Times New Roman" w:cs="Times New Roman"/>
          <w:b/>
          <w:lang w:val="uk-UA"/>
        </w:rPr>
        <w:t>Деркач К. В.</w:t>
      </w:r>
      <w:r w:rsidRPr="00022D03">
        <w:rPr>
          <w:rFonts w:ascii="Times New Roman" w:hAnsi="Times New Roman" w:cs="Times New Roman"/>
          <w:lang w:val="uk-UA"/>
        </w:rPr>
        <w:t xml:space="preserve">, Сатарова В. В., Борисова В. В., Черчель В. Ю. Алельний стан SNP-маркерів, характерний для ліній кукурудзи плазми Ланкастер. </w:t>
      </w:r>
      <w:r w:rsidRPr="00022D03">
        <w:rPr>
          <w:rFonts w:ascii="Times New Roman" w:hAnsi="Times New Roman" w:cs="Times New Roman"/>
          <w:i/>
          <w:lang w:val="uk-UA"/>
        </w:rPr>
        <w:t>ВісникУкраїнськоготовариствагенетиків і селекціонерів</w:t>
      </w:r>
      <w:r w:rsidRPr="00022D03">
        <w:rPr>
          <w:rFonts w:ascii="Times New Roman" w:hAnsi="Times New Roman" w:cs="Times New Roman"/>
          <w:lang w:val="uk-UA"/>
        </w:rPr>
        <w:t>. 2017. Т. 15, № 1. С. 32–39.</w:t>
      </w:r>
    </w:p>
    <w:p w:rsidR="008C4E31" w:rsidRPr="00022D03" w:rsidRDefault="008C4E31" w:rsidP="003C5F43">
      <w:pPr>
        <w:pStyle w:val="a3"/>
        <w:numPr>
          <w:ilvl w:val="0"/>
          <w:numId w:val="2"/>
        </w:numPr>
        <w:tabs>
          <w:tab w:val="num" w:pos="786"/>
        </w:tabs>
        <w:ind w:left="0" w:firstLine="567"/>
        <w:jc w:val="both"/>
        <w:rPr>
          <w:rFonts w:ascii="Times New Roman" w:eastAsia="TimesNewRomanPSMT" w:hAnsi="Times New Roman"/>
          <w:lang w:val="uk-UA"/>
        </w:rPr>
      </w:pPr>
      <w:r w:rsidRPr="00022D03">
        <w:rPr>
          <w:rFonts w:ascii="Times New Roman" w:eastAsia="TimesNewRomanPSMT" w:hAnsi="Times New Roman"/>
          <w:b/>
          <w:lang w:val="uk-UA"/>
        </w:rPr>
        <w:t>Деркач К. В.</w:t>
      </w:r>
      <w:r w:rsidRPr="00022D03">
        <w:rPr>
          <w:rFonts w:ascii="Times New Roman" w:eastAsia="TimesNewRomanPSMT" w:hAnsi="Times New Roman"/>
          <w:lang w:val="uk-UA"/>
        </w:rPr>
        <w:t xml:space="preserve">, Абраімова О. Є., Сатарова Т. М. Регуляція морфогенезу </w:t>
      </w:r>
      <w:r w:rsidRPr="00022D03">
        <w:rPr>
          <w:rFonts w:ascii="Times New Roman" w:eastAsia="TimesNewRomanPSMT" w:hAnsi="Times New Roman"/>
          <w:i/>
          <w:lang w:val="uk-UA"/>
        </w:rPr>
        <w:t xml:space="preserve">in vitro </w:t>
      </w:r>
      <w:r w:rsidRPr="00022D03">
        <w:rPr>
          <w:rFonts w:ascii="Times New Roman" w:eastAsia="TimesNewRomanPSMT" w:hAnsi="Times New Roman"/>
          <w:lang w:val="uk-UA"/>
        </w:rPr>
        <w:t xml:space="preserve">у ліній кукурудзи групи Ланкастер. </w:t>
      </w:r>
      <w:r w:rsidR="00FC1165" w:rsidRPr="00022D03">
        <w:rPr>
          <w:rFonts w:ascii="Times New Roman" w:hAnsi="Times New Roman" w:cs="Times New Roman"/>
          <w:i/>
          <w:lang w:val="uk-UA"/>
        </w:rPr>
        <w:t>Biosystemsdiversity</w:t>
      </w:r>
      <w:r w:rsidRPr="00022D03">
        <w:rPr>
          <w:rFonts w:ascii="Times New Roman" w:eastAsia="TimesNewRomanPSMT" w:hAnsi="Times New Roman"/>
          <w:lang w:val="uk-UA"/>
        </w:rPr>
        <w:t>. 2016. Т.24, № 2. С.253-257.</w:t>
      </w:r>
    </w:p>
    <w:p w:rsidR="008C4E31" w:rsidRPr="00022D03" w:rsidRDefault="008C4E31" w:rsidP="003C5F43">
      <w:pPr>
        <w:pStyle w:val="a4"/>
        <w:numPr>
          <w:ilvl w:val="0"/>
          <w:numId w:val="2"/>
        </w:numPr>
        <w:pBdr>
          <w:bottom w:val="none" w:sz="0" w:space="0" w:color="auto"/>
        </w:pBdr>
        <w:tabs>
          <w:tab w:val="num" w:pos="786"/>
          <w:tab w:val="left" w:pos="1260"/>
          <w:tab w:val="left" w:pos="1620"/>
          <w:tab w:val="left" w:pos="1800"/>
        </w:tabs>
        <w:spacing w:after="0"/>
        <w:ind w:left="0" w:firstLine="567"/>
        <w:contextualSpacing w:val="0"/>
        <w:jc w:val="both"/>
        <w:rPr>
          <w:rFonts w:ascii="Times New Roman" w:hAnsi="Times New Roman"/>
          <w:color w:val="auto"/>
          <w:sz w:val="24"/>
          <w:szCs w:val="24"/>
          <w:lang w:val="uk-UA"/>
        </w:rPr>
      </w:pPr>
      <w:r w:rsidRPr="00022D03">
        <w:rPr>
          <w:rFonts w:ascii="Times New Roman" w:hAnsi="Times New Roman"/>
          <w:b/>
          <w:color w:val="auto"/>
          <w:sz w:val="24"/>
          <w:szCs w:val="24"/>
          <w:lang w:val="uk-UA"/>
        </w:rPr>
        <w:t>Деркач Е. В.</w:t>
      </w:r>
      <w:r w:rsidRPr="00022D03">
        <w:rPr>
          <w:rFonts w:ascii="Times New Roman" w:hAnsi="Times New Roman"/>
          <w:color w:val="auto"/>
          <w:sz w:val="24"/>
          <w:szCs w:val="24"/>
          <w:lang w:val="uk-UA"/>
        </w:rPr>
        <w:t xml:space="preserve">, Абраимова О. Е., Борисова В. В., Черчель В. Ю., Сатарова Т. Н. Биотехнологические и молекулярно-генетические характеристики </w:t>
      </w:r>
      <w:r w:rsidRPr="00022D03">
        <w:rPr>
          <w:rFonts w:ascii="Times New Roman" w:hAnsi="Times New Roman"/>
          <w:color w:val="auto"/>
          <w:sz w:val="24"/>
          <w:szCs w:val="24"/>
          <w:lang w:val="uk-UA"/>
        </w:rPr>
        <w:lastRenderedPageBreak/>
        <w:t xml:space="preserve">линийкукурузыселекционнойгруппы Ланкастер. </w:t>
      </w:r>
      <w:r w:rsidRPr="00022D03">
        <w:rPr>
          <w:rFonts w:ascii="Times New Roman" w:hAnsi="Times New Roman"/>
          <w:i/>
          <w:color w:val="auto"/>
          <w:sz w:val="24"/>
          <w:szCs w:val="24"/>
          <w:lang w:val="uk-UA"/>
        </w:rPr>
        <w:t>ИзвестияСамарскогонаучного центра Российскойакадемии наук</w:t>
      </w:r>
      <w:r w:rsidRPr="00022D03">
        <w:rPr>
          <w:rFonts w:ascii="Times New Roman" w:hAnsi="Times New Roman"/>
          <w:color w:val="auto"/>
          <w:sz w:val="24"/>
          <w:szCs w:val="24"/>
          <w:lang w:val="uk-UA"/>
        </w:rPr>
        <w:t>. 2013. Т. 15, № 3 (5). С. 1596-1600.</w:t>
      </w:r>
    </w:p>
    <w:p w:rsidR="008C4E31" w:rsidRPr="00022D03" w:rsidRDefault="008C4E31" w:rsidP="003C5F43">
      <w:pPr>
        <w:numPr>
          <w:ilvl w:val="0"/>
          <w:numId w:val="2"/>
        </w:numPr>
        <w:tabs>
          <w:tab w:val="num" w:pos="786"/>
          <w:tab w:val="left" w:pos="1260"/>
          <w:tab w:val="left" w:pos="1620"/>
          <w:tab w:val="left" w:pos="1800"/>
        </w:tabs>
        <w:ind w:left="0" w:firstLine="567"/>
        <w:jc w:val="both"/>
        <w:rPr>
          <w:rFonts w:ascii="Times New Roman" w:hAnsi="Times New Roman" w:cs="Times New Roman"/>
          <w:lang w:val="uk-UA"/>
        </w:rPr>
      </w:pPr>
      <w:r w:rsidRPr="00022D03">
        <w:rPr>
          <w:rFonts w:ascii="Times New Roman" w:hAnsi="Times New Roman" w:cs="Times New Roman"/>
          <w:b/>
          <w:lang w:val="uk-UA"/>
        </w:rPr>
        <w:t>Деркач К. В.</w:t>
      </w:r>
      <w:r w:rsidRPr="00022D03">
        <w:rPr>
          <w:rFonts w:ascii="Times New Roman" w:hAnsi="Times New Roman" w:cs="Times New Roman"/>
          <w:lang w:val="uk-UA"/>
        </w:rPr>
        <w:t>, Абраімова О. Є., Сатарова Т. М. Калусогенний потенціалліній кукурудзи групи Ланкастер в умовах</w:t>
      </w:r>
      <w:r w:rsidRPr="00022D03">
        <w:rPr>
          <w:rFonts w:ascii="Times New Roman" w:hAnsi="Times New Roman" w:cs="Times New Roman"/>
          <w:i/>
          <w:lang w:val="uk-UA"/>
        </w:rPr>
        <w:t>invitro</w:t>
      </w:r>
      <w:r w:rsidRPr="00022D03">
        <w:rPr>
          <w:rFonts w:ascii="Times New Roman" w:hAnsi="Times New Roman" w:cs="Times New Roman"/>
          <w:lang w:val="uk-UA"/>
        </w:rPr>
        <w:t xml:space="preserve">. </w:t>
      </w:r>
      <w:r w:rsidR="00A17027" w:rsidRPr="00022D03">
        <w:rPr>
          <w:rFonts w:ascii="Times New Roman" w:hAnsi="Times New Roman" w:cs="Times New Roman"/>
          <w:i/>
          <w:color w:val="222222"/>
          <w:shd w:val="clear" w:color="auto" w:fill="FFFFFF"/>
          <w:lang w:val="uk-UA"/>
        </w:rPr>
        <w:t>Biosystems Diversity</w:t>
      </w:r>
      <w:r w:rsidRPr="00022D03">
        <w:rPr>
          <w:rFonts w:ascii="Times New Roman" w:hAnsi="Times New Roman" w:cs="Times New Roman"/>
          <w:i/>
          <w:lang w:val="uk-UA"/>
        </w:rPr>
        <w:t>.</w:t>
      </w:r>
      <w:r w:rsidRPr="00022D03">
        <w:rPr>
          <w:rFonts w:ascii="Times New Roman" w:hAnsi="Times New Roman" w:cs="Times New Roman"/>
          <w:lang w:val="uk-UA"/>
        </w:rPr>
        <w:t xml:space="preserve"> 2011. Т. 1. Вип. 19. С. 16-21.</w:t>
      </w:r>
    </w:p>
    <w:p w:rsidR="008C4E31" w:rsidRPr="00022D03" w:rsidRDefault="008C4E31" w:rsidP="003C5F43">
      <w:pPr>
        <w:pStyle w:val="a4"/>
        <w:numPr>
          <w:ilvl w:val="0"/>
          <w:numId w:val="2"/>
        </w:numPr>
        <w:pBdr>
          <w:bottom w:val="none" w:sz="0" w:space="0" w:color="auto"/>
        </w:pBdr>
        <w:tabs>
          <w:tab w:val="num" w:pos="786"/>
          <w:tab w:val="left" w:pos="1260"/>
          <w:tab w:val="left" w:pos="1620"/>
          <w:tab w:val="left" w:pos="1800"/>
        </w:tabs>
        <w:spacing w:after="0"/>
        <w:ind w:left="0" w:firstLine="567"/>
        <w:contextualSpacing w:val="0"/>
        <w:jc w:val="both"/>
        <w:rPr>
          <w:rFonts w:ascii="Times New Roman" w:hAnsi="Times New Roman"/>
          <w:color w:val="auto"/>
          <w:sz w:val="24"/>
          <w:szCs w:val="24"/>
          <w:lang w:val="uk-UA"/>
        </w:rPr>
      </w:pPr>
      <w:r w:rsidRPr="00022D03">
        <w:rPr>
          <w:rFonts w:ascii="Times New Roman" w:hAnsi="Times New Roman"/>
          <w:color w:val="auto"/>
          <w:sz w:val="24"/>
          <w:szCs w:val="24"/>
          <w:lang w:val="uk-UA"/>
        </w:rPr>
        <w:t xml:space="preserve">Спосіб адаптації рослин-регенерантів кукурудзи у </w:t>
      </w:r>
      <w:r w:rsidRPr="00022D03">
        <w:rPr>
          <w:rFonts w:ascii="Times New Roman" w:hAnsi="Times New Roman"/>
          <w:sz w:val="24"/>
          <w:szCs w:val="24"/>
          <w:lang w:val="uk-UA"/>
        </w:rPr>
        <w:t>ґ</w:t>
      </w:r>
      <w:r w:rsidRPr="00022D03">
        <w:rPr>
          <w:rFonts w:ascii="Times New Roman" w:hAnsi="Times New Roman"/>
          <w:color w:val="auto"/>
          <w:sz w:val="24"/>
          <w:szCs w:val="24"/>
          <w:lang w:val="uk-UA"/>
        </w:rPr>
        <w:t xml:space="preserve">рунті: пат. 73966 Україна: A01H 4/00 / </w:t>
      </w:r>
      <w:r w:rsidRPr="00022D03">
        <w:rPr>
          <w:rFonts w:ascii="Times New Roman" w:hAnsi="Times New Roman"/>
          <w:b/>
          <w:color w:val="auto"/>
          <w:sz w:val="24"/>
          <w:szCs w:val="24"/>
          <w:lang w:val="uk-UA"/>
        </w:rPr>
        <w:t>Деркач К. В.</w:t>
      </w:r>
      <w:r w:rsidRPr="00022D03">
        <w:rPr>
          <w:rFonts w:ascii="Times New Roman" w:hAnsi="Times New Roman"/>
          <w:color w:val="auto"/>
          <w:sz w:val="24"/>
          <w:szCs w:val="24"/>
          <w:lang w:val="uk-UA"/>
        </w:rPr>
        <w:t xml:space="preserve">, Абраімова О. Є., Гармаш С. М., Сатарова Т. М.; заявл. 23.12.10; опубл. 10.10.12, Бюл. № 19. </w:t>
      </w:r>
    </w:p>
    <w:p w:rsidR="008C4E31" w:rsidRPr="00022D03" w:rsidRDefault="009200BB" w:rsidP="003C5F43">
      <w:pPr>
        <w:pStyle w:val="a4"/>
        <w:numPr>
          <w:ilvl w:val="0"/>
          <w:numId w:val="2"/>
        </w:numPr>
        <w:pBdr>
          <w:bottom w:val="none" w:sz="0" w:space="0" w:color="auto"/>
        </w:pBdr>
        <w:tabs>
          <w:tab w:val="num" w:pos="786"/>
          <w:tab w:val="left" w:pos="1260"/>
          <w:tab w:val="left" w:pos="1620"/>
          <w:tab w:val="left" w:pos="1800"/>
        </w:tabs>
        <w:spacing w:after="0"/>
        <w:ind w:left="0" w:firstLine="567"/>
        <w:contextualSpacing w:val="0"/>
        <w:jc w:val="both"/>
        <w:rPr>
          <w:rFonts w:ascii="Times New Roman" w:hAnsi="Times New Roman"/>
          <w:color w:val="auto"/>
          <w:sz w:val="24"/>
          <w:szCs w:val="24"/>
          <w:lang w:val="uk-UA"/>
        </w:rPr>
      </w:pPr>
      <w:r w:rsidRPr="00022D03">
        <w:rPr>
          <w:rFonts w:ascii="Times New Roman" w:hAnsi="Times New Roman"/>
          <w:color w:val="auto"/>
          <w:sz w:val="24"/>
          <w:szCs w:val="24"/>
          <w:lang w:val="uk-UA"/>
        </w:rPr>
        <w:t>А. с. № 150421. Україна. Кукурудза звичайна. (</w:t>
      </w:r>
      <w:r w:rsidRPr="00022D03">
        <w:rPr>
          <w:rFonts w:ascii="Times New Roman" w:hAnsi="Times New Roman"/>
          <w:i/>
          <w:color w:val="auto"/>
          <w:sz w:val="24"/>
          <w:szCs w:val="24"/>
          <w:lang w:val="uk-UA"/>
        </w:rPr>
        <w:t xml:space="preserve">Zea </w:t>
      </w:r>
      <w:r w:rsidR="00B73C66" w:rsidRPr="00022D03">
        <w:rPr>
          <w:rFonts w:ascii="Times New Roman" w:hAnsi="Times New Roman"/>
          <w:i/>
          <w:color w:val="auto"/>
          <w:sz w:val="24"/>
          <w:szCs w:val="24"/>
          <w:lang w:val="uk-UA"/>
        </w:rPr>
        <w:t>mays</w:t>
      </w:r>
      <w:r w:rsidRPr="00022D03">
        <w:rPr>
          <w:rFonts w:ascii="Times New Roman" w:hAnsi="Times New Roman"/>
          <w:i/>
          <w:color w:val="auto"/>
          <w:sz w:val="24"/>
          <w:szCs w:val="24"/>
          <w:lang w:val="uk-UA"/>
        </w:rPr>
        <w:t xml:space="preserve"> L.</w:t>
      </w:r>
      <w:r w:rsidRPr="00022D03">
        <w:rPr>
          <w:rFonts w:ascii="Times New Roman" w:hAnsi="Times New Roman"/>
          <w:color w:val="auto"/>
          <w:sz w:val="24"/>
          <w:szCs w:val="24"/>
          <w:lang w:val="uk-UA"/>
        </w:rPr>
        <w:t>).</w:t>
      </w:r>
      <w:r w:rsidRPr="00022D03">
        <w:rPr>
          <w:rFonts w:ascii="Times New Roman" w:hAnsi="Times New Roman"/>
          <w:b/>
          <w:color w:val="auto"/>
          <w:sz w:val="24"/>
          <w:szCs w:val="24"/>
          <w:lang w:val="uk-UA"/>
        </w:rPr>
        <w:t xml:space="preserve">ДН Корунд. </w:t>
      </w:r>
      <w:r w:rsidRPr="00022D03">
        <w:rPr>
          <w:rFonts w:ascii="Times New Roman" w:hAnsi="Times New Roman"/>
          <w:color w:val="auto"/>
          <w:sz w:val="24"/>
          <w:szCs w:val="24"/>
          <w:lang w:val="uk-UA"/>
        </w:rPr>
        <w:t xml:space="preserve">Автори: Дзюбецький Б. В., Черчель В. Ю., Федько М. М., Ільченко Л. А., Рябченко Е. М., Гайдаш О. Л., Федоренко Е. М., </w:t>
      </w:r>
      <w:r w:rsidRPr="00022D03">
        <w:rPr>
          <w:rFonts w:ascii="Times New Roman" w:hAnsi="Times New Roman"/>
          <w:b/>
          <w:color w:val="auto"/>
          <w:sz w:val="24"/>
          <w:szCs w:val="24"/>
          <w:lang w:val="uk-UA"/>
        </w:rPr>
        <w:t>Деркач К. В</w:t>
      </w:r>
      <w:r w:rsidRPr="00022D03">
        <w:rPr>
          <w:rFonts w:ascii="Times New Roman" w:hAnsi="Times New Roman"/>
          <w:color w:val="auto"/>
          <w:sz w:val="24"/>
          <w:szCs w:val="24"/>
          <w:lang w:val="uk-UA"/>
        </w:rPr>
        <w:t>., Галечко І. Д. (Україна). – № 12004133; Заявлено 29.11.2011; дата реєстрації 20.03.2015; опубліковано в Бюлетені «Охорона прав на сорти рослин» офіційне видання № 1.ч. 2. 2015. С. 197. / Державна ветеринарна та фітосанітарна служба України.</w:t>
      </w:r>
    </w:p>
    <w:p w:rsidR="007F67EB" w:rsidRPr="00022D03" w:rsidRDefault="007F67EB" w:rsidP="009200BB">
      <w:pPr>
        <w:rPr>
          <w:rFonts w:ascii="Times New Roman" w:hAnsi="Times New Roman" w:cs="Times New Roman"/>
          <w:lang w:val="uk-UA" w:bidi="en-US"/>
        </w:rPr>
      </w:pPr>
    </w:p>
    <w:p w:rsidR="007F67EB" w:rsidRPr="00022D03" w:rsidRDefault="007F67EB" w:rsidP="009200BB">
      <w:pPr>
        <w:rPr>
          <w:rFonts w:ascii="Times New Roman" w:hAnsi="Times New Roman" w:cs="Times New Roman"/>
          <w:lang w:val="uk-UA" w:bidi="en-US"/>
        </w:rPr>
      </w:pPr>
    </w:p>
    <w:p w:rsidR="007F67EB" w:rsidRPr="00022D03" w:rsidRDefault="007F67EB" w:rsidP="009200BB">
      <w:pPr>
        <w:rPr>
          <w:rFonts w:ascii="Times New Roman" w:hAnsi="Times New Roman" w:cs="Times New Roman"/>
          <w:lang w:val="uk-UA" w:bidi="en-US"/>
        </w:rPr>
      </w:pPr>
    </w:p>
    <w:p w:rsidR="007F67EB" w:rsidRPr="00022D03" w:rsidRDefault="007F67EB" w:rsidP="007F67EB">
      <w:pPr>
        <w:rPr>
          <w:lang w:val="uk-UA" w:bidi="en-US"/>
        </w:rPr>
      </w:pPr>
    </w:p>
    <w:sectPr w:rsidR="007F67EB" w:rsidRPr="00022D03" w:rsidSect="00BE71FE">
      <w:headerReference w:type="default" r:id="rId7"/>
      <w:pgSz w:w="12240" w:h="15840"/>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AF9" w:rsidRDefault="00BE2AF9" w:rsidP="00BE71FE">
      <w:r>
        <w:separator/>
      </w:r>
    </w:p>
  </w:endnote>
  <w:endnote w:type="continuationSeparator" w:id="1">
    <w:p w:rsidR="00BE2AF9" w:rsidRDefault="00BE2AF9" w:rsidP="00BE71F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AF9" w:rsidRDefault="00BE2AF9" w:rsidP="00BE71FE">
      <w:r>
        <w:separator/>
      </w:r>
    </w:p>
  </w:footnote>
  <w:footnote w:type="continuationSeparator" w:id="1">
    <w:p w:rsidR="00BE2AF9" w:rsidRDefault="00BE2AF9" w:rsidP="00BE7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774657"/>
      <w:docPartObj>
        <w:docPartGallery w:val="Page Numbers (Top of Page)"/>
        <w:docPartUnique/>
      </w:docPartObj>
    </w:sdtPr>
    <w:sdtContent>
      <w:p w:rsidR="00684D41" w:rsidRDefault="00684D41">
        <w:pPr>
          <w:pStyle w:val="a6"/>
          <w:jc w:val="right"/>
        </w:pPr>
        <w:fldSimple w:instr=" PAGE   \* MERGEFORMAT ">
          <w:r w:rsidR="003452EF">
            <w:rPr>
              <w:noProof/>
            </w:rPr>
            <w:t>10</w:t>
          </w:r>
        </w:fldSimple>
      </w:p>
    </w:sdtContent>
  </w:sdt>
  <w:p w:rsidR="00684D41" w:rsidRDefault="00684D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061"/>
    <w:multiLevelType w:val="hybridMultilevel"/>
    <w:tmpl w:val="085AAE92"/>
    <w:lvl w:ilvl="0" w:tplc="AFB8D104">
      <w:start w:val="1"/>
      <w:numFmt w:val="decimal"/>
      <w:suff w:val="space"/>
      <w:lvlText w:val="%1."/>
      <w:lvlJc w:val="left"/>
      <w:pPr>
        <w:ind w:left="1290" w:hanging="360"/>
      </w:pPr>
      <w:rPr>
        <w:rFonts w:eastAsiaTheme="minorHAnsi" w:cstheme="minorBidi" w:hint="default"/>
        <w:b w:val="0"/>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5BF52F2"/>
    <w:multiLevelType w:val="hybridMultilevel"/>
    <w:tmpl w:val="160C12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B090C1D"/>
    <w:multiLevelType w:val="hybridMultilevel"/>
    <w:tmpl w:val="FFFFFFFF"/>
    <w:lvl w:ilvl="0" w:tplc="B37895AE">
      <w:start w:val="1"/>
      <w:numFmt w:val="decimal"/>
      <w:lvlText w:val="%1."/>
      <w:lvlJc w:val="left"/>
      <w:pPr>
        <w:ind w:left="222" w:hanging="416"/>
      </w:pPr>
      <w:rPr>
        <w:rFonts w:ascii="Times New Roman" w:eastAsia="Times New Roman" w:hAnsi="Times New Roman" w:cs="Times New Roman" w:hint="default"/>
        <w:w w:val="100"/>
        <w:sz w:val="28"/>
        <w:szCs w:val="28"/>
      </w:rPr>
    </w:lvl>
    <w:lvl w:ilvl="1" w:tplc="C166FAB4">
      <w:numFmt w:val="bullet"/>
      <w:lvlText w:val="•"/>
      <w:lvlJc w:val="left"/>
      <w:pPr>
        <w:ind w:left="1192" w:hanging="416"/>
      </w:pPr>
      <w:rPr>
        <w:rFonts w:hint="default"/>
      </w:rPr>
    </w:lvl>
    <w:lvl w:ilvl="2" w:tplc="6676171E">
      <w:numFmt w:val="bullet"/>
      <w:lvlText w:val="•"/>
      <w:lvlJc w:val="left"/>
      <w:pPr>
        <w:ind w:left="2165" w:hanging="416"/>
      </w:pPr>
      <w:rPr>
        <w:rFonts w:hint="default"/>
      </w:rPr>
    </w:lvl>
    <w:lvl w:ilvl="3" w:tplc="25FA52B6">
      <w:numFmt w:val="bullet"/>
      <w:lvlText w:val="•"/>
      <w:lvlJc w:val="left"/>
      <w:pPr>
        <w:ind w:left="3137" w:hanging="416"/>
      </w:pPr>
      <w:rPr>
        <w:rFonts w:hint="default"/>
      </w:rPr>
    </w:lvl>
    <w:lvl w:ilvl="4" w:tplc="725EE1EC">
      <w:numFmt w:val="bullet"/>
      <w:lvlText w:val="•"/>
      <w:lvlJc w:val="left"/>
      <w:pPr>
        <w:ind w:left="4110" w:hanging="416"/>
      </w:pPr>
      <w:rPr>
        <w:rFonts w:hint="default"/>
      </w:rPr>
    </w:lvl>
    <w:lvl w:ilvl="5" w:tplc="A98040DA">
      <w:numFmt w:val="bullet"/>
      <w:lvlText w:val="•"/>
      <w:lvlJc w:val="left"/>
      <w:pPr>
        <w:ind w:left="5083" w:hanging="416"/>
      </w:pPr>
      <w:rPr>
        <w:rFonts w:hint="default"/>
      </w:rPr>
    </w:lvl>
    <w:lvl w:ilvl="6" w:tplc="4674611A">
      <w:numFmt w:val="bullet"/>
      <w:lvlText w:val="•"/>
      <w:lvlJc w:val="left"/>
      <w:pPr>
        <w:ind w:left="6055" w:hanging="416"/>
      </w:pPr>
      <w:rPr>
        <w:rFonts w:hint="default"/>
      </w:rPr>
    </w:lvl>
    <w:lvl w:ilvl="7" w:tplc="C0E255DE">
      <w:numFmt w:val="bullet"/>
      <w:lvlText w:val="•"/>
      <w:lvlJc w:val="left"/>
      <w:pPr>
        <w:ind w:left="7028" w:hanging="416"/>
      </w:pPr>
      <w:rPr>
        <w:rFonts w:hint="default"/>
      </w:rPr>
    </w:lvl>
    <w:lvl w:ilvl="8" w:tplc="7AB4D3BE">
      <w:numFmt w:val="bullet"/>
      <w:lvlText w:val="•"/>
      <w:lvlJc w:val="left"/>
      <w:pPr>
        <w:ind w:left="8001" w:hanging="416"/>
      </w:pPr>
      <w:rPr>
        <w:rFonts w:hint="default"/>
      </w:rPr>
    </w:lvl>
  </w:abstractNum>
  <w:abstractNum w:abstractNumId="3">
    <w:nsid w:val="51E50E18"/>
    <w:multiLevelType w:val="hybridMultilevel"/>
    <w:tmpl w:val="FFFFFFFF"/>
    <w:lvl w:ilvl="0" w:tplc="E2D24DB2">
      <w:start w:val="1"/>
      <w:numFmt w:val="decimal"/>
      <w:lvlText w:val="%1."/>
      <w:lvlJc w:val="left"/>
      <w:pPr>
        <w:ind w:left="222" w:hanging="281"/>
      </w:pPr>
      <w:rPr>
        <w:rFonts w:ascii="Times New Roman" w:eastAsia="Times New Roman" w:hAnsi="Times New Roman" w:cs="Times New Roman" w:hint="default"/>
        <w:spacing w:val="0"/>
        <w:w w:val="100"/>
        <w:sz w:val="28"/>
        <w:szCs w:val="28"/>
      </w:rPr>
    </w:lvl>
    <w:lvl w:ilvl="1" w:tplc="25B03A32">
      <w:numFmt w:val="bullet"/>
      <w:lvlText w:val="•"/>
      <w:lvlJc w:val="left"/>
      <w:pPr>
        <w:ind w:left="1192" w:hanging="281"/>
      </w:pPr>
      <w:rPr>
        <w:rFonts w:hint="default"/>
      </w:rPr>
    </w:lvl>
    <w:lvl w:ilvl="2" w:tplc="F3DAB9AA">
      <w:numFmt w:val="bullet"/>
      <w:lvlText w:val="•"/>
      <w:lvlJc w:val="left"/>
      <w:pPr>
        <w:ind w:left="2165" w:hanging="281"/>
      </w:pPr>
      <w:rPr>
        <w:rFonts w:hint="default"/>
      </w:rPr>
    </w:lvl>
    <w:lvl w:ilvl="3" w:tplc="5108F942">
      <w:numFmt w:val="bullet"/>
      <w:lvlText w:val="•"/>
      <w:lvlJc w:val="left"/>
      <w:pPr>
        <w:ind w:left="3137" w:hanging="281"/>
      </w:pPr>
      <w:rPr>
        <w:rFonts w:hint="default"/>
      </w:rPr>
    </w:lvl>
    <w:lvl w:ilvl="4" w:tplc="10A030C4">
      <w:numFmt w:val="bullet"/>
      <w:lvlText w:val="•"/>
      <w:lvlJc w:val="left"/>
      <w:pPr>
        <w:ind w:left="4110" w:hanging="281"/>
      </w:pPr>
      <w:rPr>
        <w:rFonts w:hint="default"/>
      </w:rPr>
    </w:lvl>
    <w:lvl w:ilvl="5" w:tplc="43F8F7F4">
      <w:numFmt w:val="bullet"/>
      <w:lvlText w:val="•"/>
      <w:lvlJc w:val="left"/>
      <w:pPr>
        <w:ind w:left="5083" w:hanging="281"/>
      </w:pPr>
      <w:rPr>
        <w:rFonts w:hint="default"/>
      </w:rPr>
    </w:lvl>
    <w:lvl w:ilvl="6" w:tplc="0D90B886">
      <w:numFmt w:val="bullet"/>
      <w:lvlText w:val="•"/>
      <w:lvlJc w:val="left"/>
      <w:pPr>
        <w:ind w:left="6055" w:hanging="281"/>
      </w:pPr>
      <w:rPr>
        <w:rFonts w:hint="default"/>
      </w:rPr>
    </w:lvl>
    <w:lvl w:ilvl="7" w:tplc="683EA74C">
      <w:numFmt w:val="bullet"/>
      <w:lvlText w:val="•"/>
      <w:lvlJc w:val="left"/>
      <w:pPr>
        <w:ind w:left="7028" w:hanging="281"/>
      </w:pPr>
      <w:rPr>
        <w:rFonts w:hint="default"/>
      </w:rPr>
    </w:lvl>
    <w:lvl w:ilvl="8" w:tplc="80D60CD0">
      <w:numFmt w:val="bullet"/>
      <w:lvlText w:val="•"/>
      <w:lvlJc w:val="left"/>
      <w:pPr>
        <w:ind w:left="8001" w:hanging="281"/>
      </w:pPr>
      <w:rPr>
        <w:rFonts w:hint="default"/>
      </w:rPr>
    </w:lvl>
  </w:abstractNum>
  <w:abstractNum w:abstractNumId="4">
    <w:nsid w:val="676C7A61"/>
    <w:multiLevelType w:val="hybridMultilevel"/>
    <w:tmpl w:val="433CD7AE"/>
    <w:lvl w:ilvl="0" w:tplc="2BA6FCB4">
      <w:start w:val="1"/>
      <w:numFmt w:val="decimal"/>
      <w:suff w:val="space"/>
      <w:lvlText w:val="%1."/>
      <w:lvlJc w:val="left"/>
      <w:pPr>
        <w:ind w:left="1290" w:hanging="360"/>
      </w:pPr>
      <w:rPr>
        <w:rFonts w:hint="default"/>
      </w:rPr>
    </w:lvl>
    <w:lvl w:ilvl="1" w:tplc="04220019" w:tentative="1">
      <w:start w:val="1"/>
      <w:numFmt w:val="lowerLetter"/>
      <w:lvlText w:val="%2."/>
      <w:lvlJc w:val="left"/>
      <w:pPr>
        <w:ind w:left="2010" w:hanging="360"/>
      </w:pPr>
    </w:lvl>
    <w:lvl w:ilvl="2" w:tplc="0422001B" w:tentative="1">
      <w:start w:val="1"/>
      <w:numFmt w:val="lowerRoman"/>
      <w:lvlText w:val="%3."/>
      <w:lvlJc w:val="right"/>
      <w:pPr>
        <w:ind w:left="2730" w:hanging="180"/>
      </w:pPr>
    </w:lvl>
    <w:lvl w:ilvl="3" w:tplc="0422000F" w:tentative="1">
      <w:start w:val="1"/>
      <w:numFmt w:val="decimal"/>
      <w:lvlText w:val="%4."/>
      <w:lvlJc w:val="left"/>
      <w:pPr>
        <w:ind w:left="3450" w:hanging="360"/>
      </w:pPr>
    </w:lvl>
    <w:lvl w:ilvl="4" w:tplc="04220019" w:tentative="1">
      <w:start w:val="1"/>
      <w:numFmt w:val="lowerLetter"/>
      <w:lvlText w:val="%5."/>
      <w:lvlJc w:val="left"/>
      <w:pPr>
        <w:ind w:left="4170" w:hanging="360"/>
      </w:pPr>
    </w:lvl>
    <w:lvl w:ilvl="5" w:tplc="0422001B" w:tentative="1">
      <w:start w:val="1"/>
      <w:numFmt w:val="lowerRoman"/>
      <w:lvlText w:val="%6."/>
      <w:lvlJc w:val="right"/>
      <w:pPr>
        <w:ind w:left="4890" w:hanging="180"/>
      </w:pPr>
    </w:lvl>
    <w:lvl w:ilvl="6" w:tplc="0422000F" w:tentative="1">
      <w:start w:val="1"/>
      <w:numFmt w:val="decimal"/>
      <w:lvlText w:val="%7."/>
      <w:lvlJc w:val="left"/>
      <w:pPr>
        <w:ind w:left="5610" w:hanging="360"/>
      </w:pPr>
    </w:lvl>
    <w:lvl w:ilvl="7" w:tplc="04220019" w:tentative="1">
      <w:start w:val="1"/>
      <w:numFmt w:val="lowerLetter"/>
      <w:lvlText w:val="%8."/>
      <w:lvlJc w:val="left"/>
      <w:pPr>
        <w:ind w:left="6330" w:hanging="360"/>
      </w:pPr>
    </w:lvl>
    <w:lvl w:ilvl="8" w:tplc="0422001B" w:tentative="1">
      <w:start w:val="1"/>
      <w:numFmt w:val="lowerRoman"/>
      <w:lvlText w:val="%9."/>
      <w:lvlJc w:val="right"/>
      <w:pPr>
        <w:ind w:left="7050" w:hanging="180"/>
      </w:pPr>
    </w:lvl>
  </w:abstractNum>
  <w:abstractNum w:abstractNumId="5">
    <w:nsid w:val="6A59148C"/>
    <w:multiLevelType w:val="hybridMultilevel"/>
    <w:tmpl w:val="D384EDE6"/>
    <w:lvl w:ilvl="0" w:tplc="0422000F">
      <w:start w:val="1"/>
      <w:numFmt w:val="decimal"/>
      <w:lvlText w:val="%1."/>
      <w:lvlJc w:val="left"/>
      <w:pPr>
        <w:ind w:left="1650" w:hanging="360"/>
      </w:pPr>
    </w:lvl>
    <w:lvl w:ilvl="1" w:tplc="04220019" w:tentative="1">
      <w:start w:val="1"/>
      <w:numFmt w:val="lowerLetter"/>
      <w:lvlText w:val="%2."/>
      <w:lvlJc w:val="left"/>
      <w:pPr>
        <w:ind w:left="2370" w:hanging="360"/>
      </w:pPr>
    </w:lvl>
    <w:lvl w:ilvl="2" w:tplc="0422001B" w:tentative="1">
      <w:start w:val="1"/>
      <w:numFmt w:val="lowerRoman"/>
      <w:lvlText w:val="%3."/>
      <w:lvlJc w:val="right"/>
      <w:pPr>
        <w:ind w:left="3090" w:hanging="180"/>
      </w:pPr>
    </w:lvl>
    <w:lvl w:ilvl="3" w:tplc="0422000F" w:tentative="1">
      <w:start w:val="1"/>
      <w:numFmt w:val="decimal"/>
      <w:lvlText w:val="%4."/>
      <w:lvlJc w:val="left"/>
      <w:pPr>
        <w:ind w:left="3810" w:hanging="360"/>
      </w:pPr>
    </w:lvl>
    <w:lvl w:ilvl="4" w:tplc="04220019" w:tentative="1">
      <w:start w:val="1"/>
      <w:numFmt w:val="lowerLetter"/>
      <w:lvlText w:val="%5."/>
      <w:lvlJc w:val="left"/>
      <w:pPr>
        <w:ind w:left="4530" w:hanging="360"/>
      </w:pPr>
    </w:lvl>
    <w:lvl w:ilvl="5" w:tplc="0422001B" w:tentative="1">
      <w:start w:val="1"/>
      <w:numFmt w:val="lowerRoman"/>
      <w:lvlText w:val="%6."/>
      <w:lvlJc w:val="right"/>
      <w:pPr>
        <w:ind w:left="5250" w:hanging="180"/>
      </w:pPr>
    </w:lvl>
    <w:lvl w:ilvl="6" w:tplc="0422000F" w:tentative="1">
      <w:start w:val="1"/>
      <w:numFmt w:val="decimal"/>
      <w:lvlText w:val="%7."/>
      <w:lvlJc w:val="left"/>
      <w:pPr>
        <w:ind w:left="5970" w:hanging="360"/>
      </w:pPr>
    </w:lvl>
    <w:lvl w:ilvl="7" w:tplc="04220019" w:tentative="1">
      <w:start w:val="1"/>
      <w:numFmt w:val="lowerLetter"/>
      <w:lvlText w:val="%8."/>
      <w:lvlJc w:val="left"/>
      <w:pPr>
        <w:ind w:left="6690" w:hanging="360"/>
      </w:pPr>
    </w:lvl>
    <w:lvl w:ilvl="8" w:tplc="0422001B" w:tentative="1">
      <w:start w:val="1"/>
      <w:numFmt w:val="lowerRoman"/>
      <w:lvlText w:val="%9."/>
      <w:lvlJc w:val="right"/>
      <w:pPr>
        <w:ind w:left="7410" w:hanging="180"/>
      </w:pPr>
    </w:lvl>
  </w:abstractNum>
  <w:abstractNum w:abstractNumId="6">
    <w:nsid w:val="7A2B0369"/>
    <w:multiLevelType w:val="hybridMultilevel"/>
    <w:tmpl w:val="6A48A820"/>
    <w:lvl w:ilvl="0" w:tplc="16CABAF8">
      <w:start w:val="1"/>
      <w:numFmt w:val="decimal"/>
      <w:suff w:val="space"/>
      <w:lvlText w:val="%1."/>
      <w:lvlJc w:val="left"/>
      <w:pPr>
        <w:ind w:left="927" w:hanging="360"/>
      </w:pPr>
      <w:rPr>
        <w:rFonts w:hint="default"/>
        <w:b w:val="0"/>
      </w:rPr>
    </w:lvl>
    <w:lvl w:ilvl="1" w:tplc="04220019">
      <w:start w:val="1"/>
      <w:numFmt w:val="lowerLetter"/>
      <w:lvlText w:val="%2."/>
      <w:lvlJc w:val="left"/>
      <w:pPr>
        <w:tabs>
          <w:tab w:val="num" w:pos="872"/>
        </w:tabs>
        <w:ind w:left="872" w:hanging="360"/>
      </w:pPr>
    </w:lvl>
    <w:lvl w:ilvl="2" w:tplc="0422001B" w:tentative="1">
      <w:start w:val="1"/>
      <w:numFmt w:val="lowerRoman"/>
      <w:lvlText w:val="%3."/>
      <w:lvlJc w:val="right"/>
      <w:pPr>
        <w:tabs>
          <w:tab w:val="num" w:pos="1592"/>
        </w:tabs>
        <w:ind w:left="1592" w:hanging="180"/>
      </w:pPr>
    </w:lvl>
    <w:lvl w:ilvl="3" w:tplc="0422000F" w:tentative="1">
      <w:start w:val="1"/>
      <w:numFmt w:val="decimal"/>
      <w:lvlText w:val="%4."/>
      <w:lvlJc w:val="left"/>
      <w:pPr>
        <w:tabs>
          <w:tab w:val="num" w:pos="2312"/>
        </w:tabs>
        <w:ind w:left="2312" w:hanging="360"/>
      </w:pPr>
    </w:lvl>
    <w:lvl w:ilvl="4" w:tplc="04220019" w:tentative="1">
      <w:start w:val="1"/>
      <w:numFmt w:val="lowerLetter"/>
      <w:lvlText w:val="%5."/>
      <w:lvlJc w:val="left"/>
      <w:pPr>
        <w:tabs>
          <w:tab w:val="num" w:pos="3032"/>
        </w:tabs>
        <w:ind w:left="3032" w:hanging="360"/>
      </w:pPr>
    </w:lvl>
    <w:lvl w:ilvl="5" w:tplc="0422001B" w:tentative="1">
      <w:start w:val="1"/>
      <w:numFmt w:val="lowerRoman"/>
      <w:lvlText w:val="%6."/>
      <w:lvlJc w:val="right"/>
      <w:pPr>
        <w:tabs>
          <w:tab w:val="num" w:pos="3752"/>
        </w:tabs>
        <w:ind w:left="3752" w:hanging="180"/>
      </w:pPr>
    </w:lvl>
    <w:lvl w:ilvl="6" w:tplc="0422000F" w:tentative="1">
      <w:start w:val="1"/>
      <w:numFmt w:val="decimal"/>
      <w:lvlText w:val="%7."/>
      <w:lvlJc w:val="left"/>
      <w:pPr>
        <w:tabs>
          <w:tab w:val="num" w:pos="4472"/>
        </w:tabs>
        <w:ind w:left="4472" w:hanging="360"/>
      </w:pPr>
    </w:lvl>
    <w:lvl w:ilvl="7" w:tplc="04220019" w:tentative="1">
      <w:start w:val="1"/>
      <w:numFmt w:val="lowerLetter"/>
      <w:lvlText w:val="%8."/>
      <w:lvlJc w:val="left"/>
      <w:pPr>
        <w:tabs>
          <w:tab w:val="num" w:pos="5192"/>
        </w:tabs>
        <w:ind w:left="5192" w:hanging="360"/>
      </w:pPr>
    </w:lvl>
    <w:lvl w:ilvl="8" w:tplc="0422001B" w:tentative="1">
      <w:start w:val="1"/>
      <w:numFmt w:val="lowerRoman"/>
      <w:lvlText w:val="%9."/>
      <w:lvlJc w:val="right"/>
      <w:pPr>
        <w:tabs>
          <w:tab w:val="num" w:pos="5912"/>
        </w:tabs>
        <w:ind w:left="5912" w:hanging="18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22128"/>
    <w:rsid w:val="00022D03"/>
    <w:rsid w:val="000A427E"/>
    <w:rsid w:val="000C3D90"/>
    <w:rsid w:val="000F40F9"/>
    <w:rsid w:val="0012639C"/>
    <w:rsid w:val="00185208"/>
    <w:rsid w:val="001C2333"/>
    <w:rsid w:val="001F4643"/>
    <w:rsid w:val="003126CF"/>
    <w:rsid w:val="00322128"/>
    <w:rsid w:val="003452EF"/>
    <w:rsid w:val="003913AC"/>
    <w:rsid w:val="003C5F43"/>
    <w:rsid w:val="004B3D73"/>
    <w:rsid w:val="004C381E"/>
    <w:rsid w:val="004E64A9"/>
    <w:rsid w:val="00531E05"/>
    <w:rsid w:val="0055310D"/>
    <w:rsid w:val="00567061"/>
    <w:rsid w:val="005A186B"/>
    <w:rsid w:val="005A5E95"/>
    <w:rsid w:val="00623082"/>
    <w:rsid w:val="00647603"/>
    <w:rsid w:val="006810FF"/>
    <w:rsid w:val="00684D41"/>
    <w:rsid w:val="00703463"/>
    <w:rsid w:val="007913EA"/>
    <w:rsid w:val="007B3D93"/>
    <w:rsid w:val="007E1BA8"/>
    <w:rsid w:val="007F67EB"/>
    <w:rsid w:val="008B70FA"/>
    <w:rsid w:val="008C4E31"/>
    <w:rsid w:val="008F3980"/>
    <w:rsid w:val="008F6643"/>
    <w:rsid w:val="009200BB"/>
    <w:rsid w:val="00973F2E"/>
    <w:rsid w:val="009D7943"/>
    <w:rsid w:val="00A1574A"/>
    <w:rsid w:val="00A17027"/>
    <w:rsid w:val="00A9393D"/>
    <w:rsid w:val="00AC31A6"/>
    <w:rsid w:val="00AF115C"/>
    <w:rsid w:val="00B17C2C"/>
    <w:rsid w:val="00B36837"/>
    <w:rsid w:val="00B73C66"/>
    <w:rsid w:val="00B7535D"/>
    <w:rsid w:val="00B85970"/>
    <w:rsid w:val="00BE2AF9"/>
    <w:rsid w:val="00BE4761"/>
    <w:rsid w:val="00BE71FE"/>
    <w:rsid w:val="00C063A0"/>
    <w:rsid w:val="00C959C6"/>
    <w:rsid w:val="00DB4042"/>
    <w:rsid w:val="00DC3386"/>
    <w:rsid w:val="00E05F6E"/>
    <w:rsid w:val="00E45247"/>
    <w:rsid w:val="00E5033F"/>
    <w:rsid w:val="00E85BE8"/>
    <w:rsid w:val="00F74859"/>
    <w:rsid w:val="00FA32F6"/>
    <w:rsid w:val="00FC1165"/>
    <w:rsid w:val="00FC5F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33F"/>
    <w:pPr>
      <w:ind w:left="720"/>
      <w:contextualSpacing/>
    </w:pPr>
  </w:style>
  <w:style w:type="paragraph" w:styleId="a4">
    <w:name w:val="Title"/>
    <w:basedOn w:val="a"/>
    <w:next w:val="a"/>
    <w:link w:val="a5"/>
    <w:uiPriority w:val="10"/>
    <w:qFormat/>
    <w:rsid w:val="008C4E31"/>
    <w:pPr>
      <w:pBdr>
        <w:bottom w:val="single" w:sz="8" w:space="4" w:color="4F81BD"/>
      </w:pBdr>
      <w:spacing w:after="300"/>
      <w:contextualSpacing/>
    </w:pPr>
    <w:rPr>
      <w:rFonts w:ascii="Cambria" w:eastAsia="Times New Roman" w:hAnsi="Cambria" w:cs="Times New Roman"/>
      <w:color w:val="17365D"/>
      <w:spacing w:val="5"/>
      <w:kern w:val="28"/>
      <w:sz w:val="52"/>
      <w:szCs w:val="52"/>
      <w:lang w:bidi="en-US"/>
    </w:rPr>
  </w:style>
  <w:style w:type="character" w:customStyle="1" w:styleId="a5">
    <w:name w:val="Название Знак"/>
    <w:basedOn w:val="a0"/>
    <w:link w:val="a4"/>
    <w:uiPriority w:val="10"/>
    <w:rsid w:val="008C4E31"/>
    <w:rPr>
      <w:rFonts w:ascii="Cambria" w:eastAsia="Times New Roman" w:hAnsi="Cambria" w:cs="Times New Roman"/>
      <w:color w:val="17365D"/>
      <w:spacing w:val="5"/>
      <w:kern w:val="28"/>
      <w:sz w:val="52"/>
      <w:szCs w:val="52"/>
      <w:lang w:bidi="en-US"/>
    </w:rPr>
  </w:style>
  <w:style w:type="paragraph" w:styleId="a6">
    <w:name w:val="header"/>
    <w:basedOn w:val="a"/>
    <w:link w:val="a7"/>
    <w:uiPriority w:val="99"/>
    <w:rsid w:val="003C5F43"/>
    <w:pPr>
      <w:tabs>
        <w:tab w:val="center" w:pos="4819"/>
        <w:tab w:val="right" w:pos="9639"/>
      </w:tabs>
    </w:pPr>
    <w:rPr>
      <w:rFonts w:ascii="Times New Roman" w:eastAsia="Times New Roman" w:hAnsi="Times New Roman" w:cs="Times New Roman"/>
      <w:color w:val="000000"/>
      <w:lang w:val="ru-RU" w:eastAsia="ru-RU"/>
    </w:rPr>
  </w:style>
  <w:style w:type="character" w:customStyle="1" w:styleId="a7">
    <w:name w:val="Верхний колонтитул Знак"/>
    <w:basedOn w:val="a0"/>
    <w:link w:val="a6"/>
    <w:uiPriority w:val="99"/>
    <w:rsid w:val="003C5F43"/>
    <w:rPr>
      <w:rFonts w:ascii="Times New Roman" w:eastAsia="Times New Roman" w:hAnsi="Times New Roman" w:cs="Times New Roman"/>
      <w:color w:val="000000"/>
      <w:lang w:val="ru-RU" w:eastAsia="ru-RU"/>
    </w:rPr>
  </w:style>
  <w:style w:type="paragraph" w:styleId="a8">
    <w:name w:val="No Spacing"/>
    <w:uiPriority w:val="1"/>
    <w:qFormat/>
    <w:rsid w:val="00BE71FE"/>
    <w:rPr>
      <w:rFonts w:ascii="Calibri" w:eastAsia="Times New Roman" w:hAnsi="Calibri" w:cs="Times New Roman"/>
      <w:sz w:val="22"/>
      <w:szCs w:val="22"/>
      <w:lang w:bidi="en-US"/>
    </w:rPr>
  </w:style>
  <w:style w:type="paragraph" w:styleId="a9">
    <w:name w:val="footer"/>
    <w:basedOn w:val="a"/>
    <w:link w:val="aa"/>
    <w:uiPriority w:val="99"/>
    <w:semiHidden/>
    <w:unhideWhenUsed/>
    <w:rsid w:val="00BE71FE"/>
    <w:pPr>
      <w:tabs>
        <w:tab w:val="center" w:pos="4819"/>
        <w:tab w:val="right" w:pos="9639"/>
      </w:tabs>
    </w:pPr>
  </w:style>
  <w:style w:type="character" w:customStyle="1" w:styleId="aa">
    <w:name w:val="Нижний колонтитул Знак"/>
    <w:basedOn w:val="a0"/>
    <w:link w:val="a9"/>
    <w:uiPriority w:val="99"/>
    <w:semiHidden/>
    <w:rsid w:val="00BE71FE"/>
  </w:style>
  <w:style w:type="paragraph" w:customStyle="1" w:styleId="1">
    <w:name w:val="Абзац списка1"/>
    <w:basedOn w:val="a"/>
    <w:uiPriority w:val="1"/>
    <w:qFormat/>
    <w:rsid w:val="009D7943"/>
    <w:pPr>
      <w:widowControl w:val="0"/>
      <w:autoSpaceDE w:val="0"/>
      <w:autoSpaceDN w:val="0"/>
      <w:ind w:left="505" w:right="365" w:hanging="283"/>
      <w:jc w:val="both"/>
    </w:pPr>
    <w:rPr>
      <w:rFonts w:ascii="Times New Roman" w:eastAsia="Times New Roman" w:hAnsi="Times New Roman" w:cs="Times New Roman"/>
      <w:sz w:val="22"/>
      <w:szCs w:val="22"/>
      <w:lang/>
    </w:rPr>
  </w:style>
  <w:style w:type="paragraph" w:styleId="6">
    <w:name w:val="toc 6"/>
    <w:basedOn w:val="a"/>
    <w:uiPriority w:val="1"/>
    <w:qFormat/>
    <w:rsid w:val="007B3D93"/>
    <w:pPr>
      <w:widowControl w:val="0"/>
      <w:autoSpaceDE w:val="0"/>
      <w:autoSpaceDN w:val="0"/>
      <w:spacing w:before="1"/>
      <w:ind w:left="2010"/>
    </w:pPr>
    <w:rPr>
      <w:rFonts w:ascii="Times New Roman" w:eastAsia="Times New Roman" w:hAnsi="Times New Roman" w:cs="Times New Roman"/>
      <w:sz w:val="28"/>
      <w:szCs w:val="28"/>
      <w:lang/>
    </w:rPr>
  </w:style>
  <w:style w:type="paragraph" w:styleId="ab">
    <w:name w:val="Body Text"/>
    <w:basedOn w:val="a"/>
    <w:link w:val="ac"/>
    <w:uiPriority w:val="1"/>
    <w:qFormat/>
    <w:rsid w:val="007F67EB"/>
    <w:pPr>
      <w:widowControl w:val="0"/>
      <w:autoSpaceDE w:val="0"/>
      <w:autoSpaceDN w:val="0"/>
      <w:ind w:left="222"/>
      <w:jc w:val="both"/>
    </w:pPr>
    <w:rPr>
      <w:rFonts w:ascii="Times New Roman" w:eastAsia="Times New Roman" w:hAnsi="Times New Roman" w:cs="Times New Roman"/>
      <w:sz w:val="28"/>
      <w:szCs w:val="28"/>
      <w:lang/>
    </w:rPr>
  </w:style>
  <w:style w:type="character" w:customStyle="1" w:styleId="ac">
    <w:name w:val="Основной текст Знак"/>
    <w:basedOn w:val="a0"/>
    <w:link w:val="ab"/>
    <w:uiPriority w:val="1"/>
    <w:rsid w:val="007F67EB"/>
    <w:rPr>
      <w:rFonts w:ascii="Times New Roman" w:eastAsia="Times New Roman" w:hAnsi="Times New Roman" w:cs="Times New Roman"/>
      <w:sz w:val="28"/>
      <w:szCs w:val="28"/>
      <w:lang/>
    </w:rPr>
  </w:style>
  <w:style w:type="paragraph" w:customStyle="1" w:styleId="Default">
    <w:name w:val="Default"/>
    <w:rsid w:val="00973F2E"/>
    <w:pPr>
      <w:autoSpaceDE w:val="0"/>
      <w:autoSpaceDN w:val="0"/>
      <w:adjustRightInd w:val="0"/>
    </w:pPr>
    <w:rPr>
      <w:rFonts w:ascii="Times New Roman" w:hAnsi="Times New Roman" w:cs="Times New Roman"/>
      <w:color w:val="00000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15</Pages>
  <Words>20237</Words>
  <Characters>11536</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Катерина</cp:lastModifiedBy>
  <cp:revision>46</cp:revision>
  <dcterms:created xsi:type="dcterms:W3CDTF">2018-09-06T23:03:00Z</dcterms:created>
  <dcterms:modified xsi:type="dcterms:W3CDTF">2020-02-07T09:18:00Z</dcterms:modified>
</cp:coreProperties>
</file>